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46E6" w14:textId="77777777" w:rsidR="00D857AF" w:rsidRDefault="00D857AF" w:rsidP="004506D5">
      <w:pPr>
        <w:pStyle w:val="Titlu2"/>
        <w:jc w:val="center"/>
        <w:rPr>
          <w:rFonts w:ascii="Times New Roman" w:hAnsi="Times New Roman" w:cs="Times New Roman"/>
          <w:b/>
          <w:color w:val="auto"/>
          <w:lang w:val="en-GB"/>
        </w:rPr>
      </w:pPr>
      <w:bookmarkStart w:id="0" w:name="_Toc390252621"/>
      <w:bookmarkStart w:id="1" w:name="_Toc449692118"/>
    </w:p>
    <w:p w14:paraId="09E4025F" w14:textId="22CFDA37" w:rsidR="001066C4" w:rsidRPr="0047589B" w:rsidRDefault="001066C4" w:rsidP="004506D5">
      <w:pPr>
        <w:pStyle w:val="Titlu2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lang w:val="en-GB"/>
        </w:rPr>
        <w:t xml:space="preserve">PARTEA </w:t>
      </w:r>
      <w:r w:rsidR="003071FD">
        <w:rPr>
          <w:rFonts w:ascii="Times New Roman" w:hAnsi="Times New Roman" w:cs="Times New Roman"/>
          <w:b/>
          <w:color w:val="auto"/>
          <w:lang w:val="en-GB"/>
        </w:rPr>
        <w:t>I</w:t>
      </w:r>
      <w:r w:rsidR="007A474B">
        <w:rPr>
          <w:rFonts w:ascii="Times New Roman" w:hAnsi="Times New Roman" w:cs="Times New Roman"/>
          <w:b/>
          <w:color w:val="auto"/>
          <w:lang w:val="en-GB"/>
        </w:rPr>
        <w:t>I</w:t>
      </w:r>
    </w:p>
    <w:p w14:paraId="0B3BBD06" w14:textId="3AE70958" w:rsidR="00AD4E7A" w:rsidRPr="00C11FCC" w:rsidRDefault="00AD4E7A" w:rsidP="00AD4E7A">
      <w:pPr>
        <w:pStyle w:val="Titlu2"/>
        <w:jc w:val="center"/>
        <w:rPr>
          <w:rFonts w:ascii="Times New Roman" w:hAnsi="Times New Roman" w:cs="Times New Roman"/>
          <w:b/>
          <w:bCs/>
          <w:color w:val="auto"/>
          <w:lang w:val="en-GB"/>
        </w:rPr>
      </w:pPr>
      <w:r w:rsidRPr="00C11FCC">
        <w:rPr>
          <w:rFonts w:ascii="Times New Roman" w:hAnsi="Times New Roman" w:cs="Times New Roman"/>
          <w:b/>
          <w:color w:val="auto"/>
          <w:lang w:val="en-GB"/>
        </w:rPr>
        <w:t>CAIET DE SARC</w:t>
      </w:r>
      <w:r w:rsidR="007053E4">
        <w:rPr>
          <w:rFonts w:ascii="Times New Roman" w:hAnsi="Times New Roman" w:cs="Times New Roman"/>
          <w:b/>
          <w:color w:val="auto"/>
          <w:lang w:val="en-GB"/>
        </w:rPr>
        <w:t>I</w:t>
      </w:r>
      <w:r w:rsidR="00FE05D5">
        <w:rPr>
          <w:rFonts w:ascii="Times New Roman" w:hAnsi="Times New Roman" w:cs="Times New Roman"/>
          <w:b/>
          <w:color w:val="auto"/>
          <w:lang w:val="en-GB"/>
        </w:rPr>
        <w:t>N</w:t>
      </w:r>
      <w:r w:rsidRPr="00C11FCC">
        <w:rPr>
          <w:rFonts w:ascii="Times New Roman" w:hAnsi="Times New Roman" w:cs="Times New Roman"/>
          <w:b/>
          <w:color w:val="auto"/>
          <w:lang w:val="en-GB"/>
        </w:rPr>
        <w:t>I</w:t>
      </w:r>
      <w:bookmarkEnd w:id="0"/>
      <w:bookmarkEnd w:id="1"/>
    </w:p>
    <w:p w14:paraId="7FCBB509" w14:textId="77777777" w:rsidR="00D857AF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achiziția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lucrărilor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restaurare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consolidare</w:t>
      </w:r>
      <w:proofErr w:type="spellEnd"/>
      <w:r w:rsidR="00D857AF" w:rsidRPr="00AA027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trei bunuri imobile, </w:t>
      </w:r>
    </w:p>
    <w:p w14:paraId="24C68449" w14:textId="55A0F3CC" w:rsidR="00D857AF" w:rsidRPr="00D857AF" w:rsidRDefault="007053E4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finanțate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Operațional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România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</w:t>
      </w:r>
      <w:proofErr w:type="spellStart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Republica</w:t>
      </w:r>
      <w:proofErr w:type="spellEnd"/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Moldova, </w:t>
      </w:r>
    </w:p>
    <w:p w14:paraId="67D1958C" w14:textId="44845BE7" w:rsidR="007A474B" w:rsidRPr="006B0DB3" w:rsidRDefault="00D857AF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Istorie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Muzică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Valori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care ne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reunesc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6E630967" w14:textId="3E472768" w:rsidR="007A474B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7395B6" w14:textId="3FC14632" w:rsidR="000D4D4A" w:rsidRPr="00932A4A" w:rsidRDefault="00EF5186" w:rsidP="000D4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 w:rsidRPr="0050185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ro-RO" w:eastAsia="en-GB"/>
        </w:rPr>
        <w:t>Bunul imobil nr.</w:t>
      </w:r>
      <w:r w:rsidR="000D4D4A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ro-RO" w:eastAsia="en-GB"/>
        </w:rPr>
        <w:t>2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– CASA</w:t>
      </w:r>
      <w:r w:rsidR="00A12E49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TRADIȚIONALĂ MUZEU</w:t>
      </w:r>
    </w:p>
    <w:p w14:paraId="6F148B62" w14:textId="5C785B69" w:rsidR="00EF5186" w:rsidRDefault="006C68F3" w:rsidP="00EF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din</w:t>
      </w:r>
      <w:r w:rsidR="00A12E49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satul Butuceni</w:t>
      </w:r>
      <w:r w:rsidR="00EF5186"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, Orhe</w:t>
      </w:r>
      <w:r w:rsidR="00EF5186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i</w:t>
      </w:r>
    </w:p>
    <w:p w14:paraId="4ABF9FDD" w14:textId="3464CE62" w:rsidR="00EF5186" w:rsidRDefault="00EF5186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DA8277" w14:textId="55E7917C" w:rsidR="00764647" w:rsidRPr="0094699A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94699A">
        <w:rPr>
          <w:rFonts w:ascii="Times New Roman" w:hAnsi="Times New Roman"/>
          <w:b/>
          <w:sz w:val="24"/>
          <w:szCs w:val="24"/>
          <w:lang w:val="ro-RO"/>
        </w:rPr>
        <w:t>Amplasarea obiectivului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4699A">
        <w:rPr>
          <w:rFonts w:ascii="Times New Roman" w:hAnsi="Times New Roman"/>
          <w:sz w:val="24"/>
          <w:szCs w:val="24"/>
          <w:lang w:val="ro-RO"/>
        </w:rPr>
        <w:t xml:space="preserve">– </w:t>
      </w:r>
      <w:r>
        <w:rPr>
          <w:rFonts w:ascii="Times New Roman" w:hAnsi="Times New Roman"/>
          <w:sz w:val="24"/>
          <w:szCs w:val="24"/>
          <w:lang w:val="ro-RO"/>
        </w:rPr>
        <w:t xml:space="preserve">Republica Moldova, </w:t>
      </w:r>
      <w:r w:rsidR="00D857AF">
        <w:rPr>
          <w:rFonts w:ascii="Times New Roman" w:hAnsi="Times New Roman"/>
          <w:sz w:val="24"/>
          <w:szCs w:val="24"/>
          <w:lang w:val="ro-RO"/>
        </w:rPr>
        <w:t>raionul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A21B0">
        <w:rPr>
          <w:rFonts w:ascii="Times New Roman" w:hAnsi="Times New Roman"/>
          <w:sz w:val="24"/>
          <w:szCs w:val="24"/>
          <w:lang w:val="ro-RO"/>
        </w:rPr>
        <w:t>Orhei</w:t>
      </w:r>
      <w:r w:rsidR="009E458D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857AF">
        <w:rPr>
          <w:rFonts w:ascii="Times New Roman" w:hAnsi="Times New Roman"/>
          <w:sz w:val="24"/>
          <w:szCs w:val="24"/>
          <w:lang w:val="ro-RO"/>
        </w:rPr>
        <w:t xml:space="preserve">s. </w:t>
      </w:r>
      <w:r w:rsidR="00AA21B0">
        <w:rPr>
          <w:rFonts w:ascii="Times New Roman" w:hAnsi="Times New Roman"/>
          <w:sz w:val="24"/>
          <w:szCs w:val="24"/>
          <w:lang w:val="ro-RO"/>
        </w:rPr>
        <w:t>Butuceni</w:t>
      </w:r>
    </w:p>
    <w:p w14:paraId="2EB3034E" w14:textId="4979309C" w:rsidR="00081CB6" w:rsidRDefault="00081CB6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Autoritate contractantă</w:t>
      </w:r>
      <w:r w:rsidRPr="00AA21B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– M</w:t>
      </w:r>
      <w:r w:rsidR="007053E4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FE05D5">
        <w:rPr>
          <w:rFonts w:ascii="Times New Roman" w:hAnsi="Times New Roman" w:cs="Times New Roman"/>
          <w:sz w:val="24"/>
          <w:szCs w:val="24"/>
          <w:lang w:val="ro-RO"/>
        </w:rPr>
        <w:t>n</w:t>
      </w:r>
      <w:r>
        <w:rPr>
          <w:rFonts w:ascii="Times New Roman" w:hAnsi="Times New Roman" w:cs="Times New Roman"/>
          <w:sz w:val="24"/>
          <w:szCs w:val="24"/>
          <w:lang w:val="ro-RO"/>
        </w:rPr>
        <w:t>isterul Culturii</w:t>
      </w:r>
    </w:p>
    <w:p w14:paraId="00D7F52E" w14:textId="520043CD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Beneficiar</w:t>
      </w:r>
      <w:r w:rsidR="00081CB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81CB6">
        <w:rPr>
          <w:rFonts w:ascii="Times New Roman" w:hAnsi="Times New Roman" w:cs="Times New Roman"/>
          <w:bCs/>
          <w:sz w:val="24"/>
          <w:szCs w:val="24"/>
          <w:lang w:val="ro-RO"/>
        </w:rPr>
        <w:t>–</w:t>
      </w: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053E4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FE05D5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AA21B0" w:rsidRPr="00AA21B0">
        <w:rPr>
          <w:rFonts w:ascii="Times New Roman" w:hAnsi="Times New Roman" w:cs="Times New Roman"/>
          <w:sz w:val="24"/>
          <w:szCs w:val="24"/>
          <w:lang w:val="ro-RO"/>
        </w:rPr>
        <w:t>stituția Publică Rezervația Cultural – Naturală ”Orheiul Vechi”</w:t>
      </w:r>
    </w:p>
    <w:p w14:paraId="026A3708" w14:textId="6E0CFFE5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AA21B0">
        <w:rPr>
          <w:rFonts w:ascii="Times New Roman" w:hAnsi="Times New Roman"/>
          <w:b/>
          <w:sz w:val="24"/>
          <w:szCs w:val="24"/>
          <w:lang w:val="ro-RO"/>
        </w:rPr>
        <w:t xml:space="preserve">Statutul de protecție – </w:t>
      </w:r>
      <w:r w:rsidR="00AA21B0" w:rsidRPr="00AA21B0">
        <w:rPr>
          <w:rFonts w:ascii="Times New Roman" w:hAnsi="Times New Roman"/>
          <w:sz w:val="24"/>
          <w:szCs w:val="24"/>
          <w:lang w:val="ro-RO"/>
        </w:rPr>
        <w:t xml:space="preserve">Aria Rezervației ”Orheiul Vechi” este protejată </w:t>
      </w:r>
      <w:r w:rsidR="00B17F30">
        <w:rPr>
          <w:rFonts w:ascii="Times New Roman" w:hAnsi="Times New Roman"/>
          <w:sz w:val="24"/>
          <w:szCs w:val="24"/>
          <w:lang w:val="ro-RO"/>
        </w:rPr>
        <w:t>prin</w:t>
      </w:r>
      <w:r w:rsidR="00AA21B0" w:rsidRPr="00AA21B0">
        <w:rPr>
          <w:rFonts w:ascii="Times New Roman" w:hAnsi="Times New Roman"/>
          <w:sz w:val="24"/>
          <w:szCs w:val="24"/>
          <w:lang w:val="ro-RO"/>
        </w:rPr>
        <w:t xml:space="preserve"> Legea nr. 251/2008 ca patrimoniu cultural și natural.</w:t>
      </w:r>
    </w:p>
    <w:p w14:paraId="45DF9C22" w14:textId="05103389" w:rsidR="006B0DB3" w:rsidRDefault="006B0DB3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7053E4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2-1-1</w:t>
      </w:r>
    </w:p>
    <w:p w14:paraId="4C47A290" w14:textId="495E0C12" w:rsidR="009134EE" w:rsidRDefault="00DF63AB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arhitectural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constructive (SAC)</w:t>
      </w:r>
    </w:p>
    <w:p w14:paraId="3801DFE9" w14:textId="77777777" w:rsidR="00A82644" w:rsidRDefault="00A82644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10065" w:type="dxa"/>
        <w:tblInd w:w="-150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20"/>
        <w:gridCol w:w="1134"/>
        <w:gridCol w:w="1417"/>
      </w:tblGrid>
      <w:tr w:rsidR="00DF3FE0" w:rsidRPr="00DF3FE0" w14:paraId="08438073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E8CDF45" w14:textId="77777777" w:rsidR="00DF3FE0" w:rsidRPr="00DF3FE0" w:rsidRDefault="00DF3FE0" w:rsidP="00DF3F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№</w:t>
            </w:r>
          </w:p>
          <w:p w14:paraId="0761BE1D" w14:textId="4D5E1569" w:rsidR="00DF3FE0" w:rsidRPr="00DF3FE0" w:rsidRDefault="00DF3FE0" w:rsidP="00DF3F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D683197" w14:textId="77777777" w:rsidR="00DF3FE0" w:rsidRPr="00DF3FE0" w:rsidRDefault="00DF3FE0" w:rsidP="00DF3FE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Simbol norme</w:t>
            </w:r>
          </w:p>
          <w:p w14:paraId="4BC701D3" w14:textId="11433C89" w:rsidR="00DF3FE0" w:rsidRPr="00DF3FE0" w:rsidRDefault="00DF3FE0" w:rsidP="00DF3FE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și cod resurse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C9DEAB3" w14:textId="5B75FC9B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1418FD9" w14:textId="58689FEC" w:rsidR="00DF3FE0" w:rsidRPr="00DF3FE0" w:rsidRDefault="00DF3FE0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de măsură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B3841DD" w14:textId="40CC03DD" w:rsidR="00DF3FE0" w:rsidRPr="00DF3FE0" w:rsidRDefault="00DF3FE0" w:rsidP="00DF3F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Volum</w:t>
            </w:r>
          </w:p>
        </w:tc>
      </w:tr>
      <w:tr w:rsidR="00DF3FE0" w:rsidRPr="00DF3FE0" w14:paraId="5DB73A4B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851DFC2" w14:textId="760FC94F" w:rsidR="00DF3FE0" w:rsidRPr="00DF3FE0" w:rsidRDefault="00DF3FE0" w:rsidP="00DF3FE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8021321" w14:textId="56AAD010" w:rsidR="00DF3FE0" w:rsidRPr="00DF3FE0" w:rsidRDefault="00DF3FE0" w:rsidP="00DF3FE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2A4CA5C" w14:textId="71FCD318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6F3D828" w14:textId="0B3B4565" w:rsidR="00DF3FE0" w:rsidRPr="00DF3FE0" w:rsidRDefault="00DF3FE0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3B83ADE" w14:textId="7BE1E8F6" w:rsidR="00DF3FE0" w:rsidRPr="00DF3FE0" w:rsidRDefault="00DF3FE0" w:rsidP="00DF3F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DF3FE0" w:rsidRPr="00DF3FE0" w14:paraId="1677B62D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B0C359" w14:textId="08CBCA6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34315A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0AAA7F53" w14:textId="36E464F4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Demol</w:t>
            </w:r>
            <w:r w:rsidR="001A4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MD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9E33698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CB23BD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24103ED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A61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41CE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EEF1" w14:textId="19078AA1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exterioare la soclu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57B8E" w14:textId="53E14175" w:rsidR="00DF3FE0" w:rsidRPr="00AA0279" w:rsidRDefault="00AA0279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1AE8F" w14:textId="040C100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DF3FE0" w:rsidRPr="00DF3FE0" w14:paraId="537CDA4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6CEF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F8B7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E0381" w14:textId="673185E6" w:rsidR="00DF3FE0" w:rsidRPr="00DF3FE0" w:rsidRDefault="007053E4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sub 1,00 m sau peste 1,00 m l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executat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sprijiniri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taluz vertical,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nfr</w:t>
            </w:r>
            <w:r w:rsidR="001A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coeziv mijlociu sau foarte coeziv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9659F" w14:textId="3753D274" w:rsidR="00DF3FE0" w:rsidRP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C64F9" w14:textId="253E871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3,20</w:t>
            </w:r>
          </w:p>
        </w:tc>
      </w:tr>
      <w:tr w:rsidR="00DF3FE0" w:rsidRPr="00DF3FE0" w14:paraId="34DF2DB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ED38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58D93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02AC3" w14:textId="702CB15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tavane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54398" w14:textId="63F02C16" w:rsidR="00DF3FE0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F065F" w14:textId="0AD7AF4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DF3FE0" w:rsidRPr="00DF3FE0" w14:paraId="42BBE5C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96E5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9F30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68398" w14:textId="70CE6BDD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exterioare la pere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053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32B52" w14:textId="7337874C" w:rsidR="00DF3FE0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1BF1C" w14:textId="0F6CE89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A638EF" w:rsidRPr="00DF3FE0" w14:paraId="7706F9F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BFE5B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9BFD3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56C05" w14:textId="6D90A4D9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pere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DC1A7" w14:textId="1420D2E5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333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338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AE23C" w14:textId="602333CE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118,50</w:t>
            </w:r>
          </w:p>
        </w:tc>
      </w:tr>
      <w:tr w:rsidR="00A638EF" w:rsidRPr="00DF3FE0" w14:paraId="0CAFD44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16D1F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4352C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52904" w14:textId="37B75147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35286" w14:textId="2ECC8ED6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333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338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1B0E0" w14:textId="41874EF6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6,57</w:t>
            </w:r>
          </w:p>
        </w:tc>
      </w:tr>
      <w:tr w:rsidR="00A638EF" w:rsidRPr="00DF3FE0" w14:paraId="782257E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02CC4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24E24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2E2F5" w14:textId="748C93CC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(ferestre)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9B09E" w14:textId="5680D413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333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3338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9482E" w14:textId="6637A666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3,35</w:t>
            </w:r>
          </w:p>
        </w:tc>
      </w:tr>
      <w:tr w:rsidR="00DF3FE0" w:rsidRPr="00DF3FE0" w14:paraId="686D7FA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B97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F2E6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RpCN12A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F3C8C" w14:textId="5AB1C90B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elementelor decorative la stre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053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7053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8919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24D70" w14:textId="56AC6515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A638EF" w:rsidRPr="00DF3FE0" w14:paraId="49B0951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64557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EEC21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RpCR29A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0BA85" w14:textId="660FAB62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st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la balcon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04B52" w14:textId="3B8D9456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45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645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65BCF" w14:textId="7E7B3FD9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10,80</w:t>
            </w:r>
          </w:p>
        </w:tc>
      </w:tr>
      <w:tr w:rsidR="00A638EF" w:rsidRPr="00DF3FE0" w14:paraId="549479F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3E4FA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413F4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RpCI42B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6DCF3" w14:textId="533D2602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Demontarea elementelor de acoperi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71DAF" w14:textId="7AC7EA15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645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645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A062" w14:textId="0A6629F8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DF3FE0" w:rsidRPr="00DF3FE0" w14:paraId="535EBC9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6D78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86DF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AE130" w14:textId="01BBB98F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popilor, elementelor suport, c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priorilor,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coloanelor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DA7E8" w14:textId="0EBFB4C5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F5556" w14:textId="0E86A3DD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1,10</w:t>
            </w:r>
          </w:p>
        </w:tc>
      </w:tr>
      <w:tr w:rsidR="00A638EF" w:rsidRPr="00DF3FE0" w14:paraId="4EF2F55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5649C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1B59F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RpCH32D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7F386" w14:textId="296AD100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Desfacerea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planșee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 elementelor de acoperi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strea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ile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nfundate sau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64FE6" w14:textId="3D17C2ED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48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E48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3D377" w14:textId="34210428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A638EF" w:rsidRPr="00DF3FE0" w14:paraId="73A8956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C2BF4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F25CE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0281F" w14:textId="0C0D4F95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Desfacerea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planșee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amestec de lut , argil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paie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FEFA6" w14:textId="6A7A57F6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48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EE48F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98A99" w14:textId="074285EB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DF3FE0" w:rsidRPr="00DF3FE0" w14:paraId="468DC2E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7FC1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FB5D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2BEB6" w14:textId="7B2AF18B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hornului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B3C5D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77E79" w14:textId="254C2805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F3FE0" w:rsidRPr="00DF3FE0" w14:paraId="20C5D34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C383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59DA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87D8" w14:textId="39815C01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ursoaicei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36CC" w14:textId="25C2267D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4F4F9" w14:textId="4B3A5D12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0,72</w:t>
            </w:r>
          </w:p>
        </w:tc>
      </w:tr>
      <w:tr w:rsidR="00DF3FE0" w:rsidRPr="00DF3FE0" w14:paraId="1C2979C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78EA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8958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4D1AE" w14:textId="3BE1598D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por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CD02A" w14:textId="3332C5F1" w:rsidR="00DF3FE0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A8776" w14:textId="47504F9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5,60</w:t>
            </w:r>
          </w:p>
        </w:tc>
      </w:tr>
      <w:tr w:rsidR="00DF3FE0" w:rsidRPr="00DF3FE0" w14:paraId="48B1DE7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104D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34C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86A4C" w14:textId="4ADD2C8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Demolarea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de zid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demolarea zid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refractare - WC existent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29DBC" w14:textId="7A28AB8F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9EAA5" w14:textId="53DB0FA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DF3FE0" w:rsidRPr="00DF3FE0" w14:paraId="6592473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0D54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2A7F0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6FFE3" w14:textId="25E2E72B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Demolarea zid de sus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370BE" w14:textId="161BF9AE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91B96" w14:textId="7951820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3,60</w:t>
            </w:r>
          </w:p>
        </w:tc>
      </w:tr>
      <w:tr w:rsidR="00A638EF" w:rsidRPr="00DF3FE0" w14:paraId="42D44AF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2CE4A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0C765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7E224" w14:textId="0FFD6123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 la beci (fa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7709" w14:textId="55E39822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4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4D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28D22" w14:textId="69E67120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A638EF" w:rsidRPr="00DF3FE0" w14:paraId="0392160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CC556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B6BC1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12912" w14:textId="75E5809C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u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la beci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13A62" w14:textId="7A35C28C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4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4D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986D7" w14:textId="26F69EAB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4,34</w:t>
            </w:r>
          </w:p>
        </w:tc>
      </w:tr>
      <w:tr w:rsidR="00A638EF" w:rsidRPr="00DF3FE0" w14:paraId="3B0C880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2F703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AEEFA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2BF39" w14:textId="4BCEA277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ri: ferestrelor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la beci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EDF98" w14:textId="61A8F4B2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4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4D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4CE05" w14:textId="3980DC84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1,53</w:t>
            </w:r>
          </w:p>
        </w:tc>
      </w:tr>
      <w:tr w:rsidR="00DF3FE0" w:rsidRPr="00DF3FE0" w14:paraId="34E1F6A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51F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4D11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D1CFE" w14:textId="56331703" w:rsidR="00DF3FE0" w:rsidRPr="00DF3FE0" w:rsidRDefault="007053E4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sub 1,00 m sau peste 1,00 m l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executat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sprijiniri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taluz vertical,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nfr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coeziv mijlociu sau foarte coeziv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DF032" w14:textId="03DCBB92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4A9A5" w14:textId="38BB6AF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59,50</w:t>
            </w:r>
          </w:p>
        </w:tc>
      </w:tr>
      <w:tr w:rsidR="00A638EF" w:rsidRPr="00DF3FE0" w14:paraId="581A547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F2201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5DF3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8723D" w14:textId="67144A5C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Desfaceri de 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pere</w:t>
            </w:r>
            <w:r w:rsidR="008C7B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348C1" w14:textId="49678BFD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DC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AEF9A" w14:textId="78D9C852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97,00</w:t>
            </w:r>
          </w:p>
        </w:tc>
      </w:tr>
      <w:tr w:rsidR="00A638EF" w:rsidRPr="00DF3FE0" w14:paraId="164024D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6E945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FAA99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B33A" w14:textId="48AE366E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 la beci (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9402" w14:textId="4C1BEC94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A3D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A3DC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EE5B3" w14:textId="192EBFD1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48,00</w:t>
            </w:r>
          </w:p>
        </w:tc>
      </w:tr>
      <w:tr w:rsidR="00DF3FE0" w:rsidRPr="00DF3FE0" w14:paraId="4E472B44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DA61F22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90522D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E5C2622" w14:textId="598DB4B1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Evacuare gunoi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02FCBE2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4AD554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4F17C50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3A3C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EB520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TrB05B2-5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103B3" w14:textId="5BE6FF42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Transportul,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purtare direct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al materialelor 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comode, av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peste 25 kg, pe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50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7DEC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9DF0A" w14:textId="4EF90D4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29,80</w:t>
            </w:r>
          </w:p>
        </w:tc>
      </w:tr>
      <w:tr w:rsidR="00DF3FE0" w:rsidRPr="00DF3FE0" w14:paraId="5621251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F375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B30F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TrI1AA02C3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AC800" w14:textId="63433982" w:rsidR="00DF3FE0" w:rsidRPr="00DF3FE0" w:rsidRDefault="00FE05D5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rcarea materialelor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grupa A - grele,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bulg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aruncare - de pe ramp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teren,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auto categoria 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79312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2091C" w14:textId="0D41193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29,80</w:t>
            </w:r>
          </w:p>
        </w:tc>
      </w:tr>
      <w:tr w:rsidR="00DF3FE0" w:rsidRPr="00DF3FE0" w14:paraId="512B9BA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7B15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A72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TsI50G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9F8AF" w14:textId="186841F4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turilor cu autocamione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15 km (evacuarea gunoiului)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64A5C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F7DC4" w14:textId="25B9713F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29,80</w:t>
            </w:r>
          </w:p>
        </w:tc>
      </w:tr>
      <w:tr w:rsidR="00DF3FE0" w:rsidRPr="00DF3FE0" w14:paraId="3952350F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9F27D2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6B860B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49CE9C3" w14:textId="534DB6B9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Lucr</w:t>
            </w:r>
            <w:r w:rsidR="00C81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repara</w:t>
            </w:r>
            <w:r w:rsidR="00C81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Casa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2C0AF3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50E8E7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81AFE1B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1CA40A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71F86C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10B5A9B4" w14:textId="12F3E906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 Lucr</w:t>
            </w:r>
            <w:r w:rsidR="00C81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43C12EB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FAE818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1461E3E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E93303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FADA91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42AC228" w14:textId="3DCF762A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3.1.1. Consolidare funda</w:t>
            </w:r>
            <w:r w:rsidR="00C815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ie, soclu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7675692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270D0F2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48DDD9D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19DB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C4C2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EFED9" w14:textId="777C2618" w:rsidR="00DF3FE0" w:rsidRPr="00DF3FE0" w:rsidRDefault="007053E4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sub 1,00 m sau peste 1,00 m l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executat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sprijiniri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taluz vertical,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nfr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 mijlociu sau foarte coeziv ad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ncime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3AFAF" w14:textId="1ADE1DF3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7B925" w14:textId="156FC153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DF3FE0" w:rsidRPr="00DF3FE0" w14:paraId="0A457B3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AF32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F2E8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CC03C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F662" w14:textId="01F55E6A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 plase sudate la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imi mai mici sau egale cu 35 m, la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(5Вр-I 150/150)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1D1B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7113A" w14:textId="0691313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99,00</w:t>
            </w:r>
          </w:p>
        </w:tc>
      </w:tr>
      <w:tr w:rsidR="00DF3FE0" w:rsidRPr="00DF3FE0" w14:paraId="4EDC524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939C1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79B9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RCsB21C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A1546" w14:textId="77F8728F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Forarea mecanic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g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urilor cu diametrul de 5 cm,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elementele de beton, av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grosimea de 30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EEA09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1950" w14:textId="4B1E0A52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25,00</w:t>
            </w:r>
          </w:p>
        </w:tc>
      </w:tr>
      <w:tr w:rsidR="00DF3FE0" w:rsidRPr="00DF3FE0" w14:paraId="1068641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CA3E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91E1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68696" w14:textId="67327588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si montate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imi mai mici sau egale cu 35 m,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62C9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97FB0" w14:textId="4D1CFB6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32,30</w:t>
            </w:r>
          </w:p>
        </w:tc>
      </w:tr>
      <w:tr w:rsidR="00DF3FE0" w:rsidRPr="00DF3FE0" w14:paraId="505287A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5131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90993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DB391" w14:textId="3BE371D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EA5EF" w14:textId="2034BEC5" w:rsidR="00DF3FE0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076A7" w14:textId="5AA2ABE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DF3FE0" w:rsidRPr="00DF3FE0" w14:paraId="7D5A217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A31B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0ECA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E6E47" w14:textId="6C1E1624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Beton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97EBA" w14:textId="7D6AA84A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F4C63" w14:textId="6A40D57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4,50</w:t>
            </w:r>
          </w:p>
        </w:tc>
      </w:tr>
      <w:tr w:rsidR="00DF3FE0" w:rsidRPr="00DF3FE0" w14:paraId="367E233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1D01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87BF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D3EAB" w14:textId="49EC8338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hidroizolant executat la cald la terase,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acoperișuri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terenuri f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C81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scafele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doliile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hidroizola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peste 40% sau verticale plane sau curbe, cu mastic de 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bitum sau bitum cu adaos de cauciuc, aplicat cu peria sau gletuitorul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A13F7" w14:textId="3EC5DE67" w:rsidR="00DF3FE0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CCF82" w14:textId="167F9A0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638EF" w:rsidRPr="00DF3FE0" w14:paraId="581AE60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8C3ED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12C9E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IzF55B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46387" w14:textId="530AF6C4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Termoizolarea  exterioar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a cl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dirilor  cu tencuieli  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pe termoizolant (sisteme cu fixare rigid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termoizolantului),  suprafa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 neted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cu pl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 de polistiren extrudat grosimea 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ADDA6" w14:textId="0B79B032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15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3157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61E90" w14:textId="1A8B58D1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638EF" w:rsidRPr="00DF3FE0" w14:paraId="2C5256D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7C0D0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CA15D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A056" w14:textId="22BA2C84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 cm grosime, executate pe 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driscuite, cu mortar de ciment-var marca M 100-T pentru smir, mortar de ciment-var marca M 50-T pentru grund </w:t>
            </w:r>
            <w:r w:rsidR="003502B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mortar de var-ciment M 10-T pentru stratul vizibil, executate manual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drepte,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arm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de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mpletiturii, aplicate la pere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1F75D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3052CA8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1F230BB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A47DD16" w14:textId="7FEC21F0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15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3157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404E" w14:textId="63FE55A8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638EF" w:rsidRPr="00DF3FE0" w14:paraId="52DA16D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B65C7" w14:textId="77777777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690C" w14:textId="77777777" w:rsidR="00A638EF" w:rsidRPr="00DF3FE0" w:rsidRDefault="00A638EF" w:rsidP="00A63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B4AEE" w14:textId="09A253B1" w:rsidR="00A638EF" w:rsidRPr="00DF3FE0" w:rsidRDefault="00A638EF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Vopsitorii exterioare cu vopsea pe baz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polimeri acrilici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dispersie apoas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aplicate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3 straturi la soclu executate pe tencuiala driscuit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90007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B364149" w14:textId="2CE9D04E" w:rsidR="00A638EF" w:rsidRPr="00DF3FE0" w:rsidRDefault="00A638EF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15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3157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36988" w14:textId="4F6B26A6" w:rsidR="00A638EF" w:rsidRPr="00DF3FE0" w:rsidRDefault="00A638EF" w:rsidP="00A63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DF3FE0" w:rsidRPr="00DF3FE0" w14:paraId="13AEA74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B325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6ED3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36866" w14:textId="360D55D2" w:rsidR="00DF3FE0" w:rsidRPr="00DF3FE0" w:rsidRDefault="003502B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af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nat,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straturi uniforme, de 10-30 cm grosime,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8D7A4" w14:textId="1581BAD9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661A" w14:textId="624F7C93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DF3FE0" w:rsidRPr="00DF3FE0" w14:paraId="1763F13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372C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73A6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A3AA6" w14:textId="74C5F54A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straturi succesive de 20-30 cm grosime,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umpluturile execut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ndu-se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necoeziv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8DC68" w14:textId="107E8FA5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C3D0C" w14:textId="0C4679B5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0,28</w:t>
            </w:r>
          </w:p>
        </w:tc>
      </w:tr>
      <w:tr w:rsidR="00DF3FE0" w:rsidRPr="00DF3FE0" w14:paraId="670240A8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B87F63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9FC839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3BB3488A" w14:textId="7BC8A66B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3.1.2.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7F2B59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52D4B6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6FEE08C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75481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1D325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CB14A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DDADD" w14:textId="1FBF0D28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Schela metalic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tubular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lucr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verticale la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m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imobilizarea schelei timp de 25 zile (200 ore)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F15C3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4F200EB" w14:textId="62596330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53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53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9E66D" w14:textId="56D66B15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1A515C" w:rsidRPr="00DF3FE0" w14:paraId="32F6DEF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3ECDA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214F9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90A62" w14:textId="426EB21C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114A" w14:textId="7F90D113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53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53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2CDC" w14:textId="2277585E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1A515C" w:rsidRPr="00DF3FE0" w14:paraId="593973E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427EF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CC7E0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0B578" w14:textId="7C5CAD30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mortar de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3,5 cm grosime, av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grundul de 3 cm iar stratul vizibil de 1,5 cm grosime aplicate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84D32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76A831B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29E929D" w14:textId="213633B6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53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53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B5897" w14:textId="451C3DDC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1A515C" w:rsidRPr="00DF3FE0" w14:paraId="5171994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13C3E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0D4A3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3E359" w14:textId="482350A1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suprafa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29784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0A5AA66" w14:textId="0C346490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53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53E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6AF18" w14:textId="68E7070B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DF3FE0" w:rsidRPr="00DF3FE0" w14:paraId="3F484CB3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7D4B8A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6BBF64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1E474059" w14:textId="12BFB89A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 Lucr</w:t>
            </w:r>
            <w:r w:rsidR="00526E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ri </w:t>
            </w:r>
            <w:r w:rsidR="00E80F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E7C58A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7361824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75F9FA3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3B356F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21BA60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6C9FFE0E" w14:textId="57E4676A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3.2.1.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0E2474F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3D6950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1B4A83E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1B9D3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28806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FF979" w14:textId="478E35AB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269C0" w14:textId="395D9006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B22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B22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FDFF1" w14:textId="3DC07B12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118,50</w:t>
            </w:r>
          </w:p>
        </w:tc>
      </w:tr>
      <w:tr w:rsidR="001A515C" w:rsidRPr="00DF3FE0" w14:paraId="66CDD34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42904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632FA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A4135" w14:textId="55B1B99E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mortar de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3,5 cm grosime, av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grundul de 3 cm iar stratul 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vizibil de 1,5 cm grosime aplicate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 w:rsidR="00526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6CB4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3748817" w14:textId="6B7B8D6D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B22B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6B22B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59B52" w14:textId="16FDC902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118,50</w:t>
            </w:r>
          </w:p>
        </w:tc>
      </w:tr>
      <w:tr w:rsidR="001A515C" w:rsidRPr="00DF3FE0" w14:paraId="3F178CF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E3B4F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5FF3E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5F6D0" w14:textId="3559416B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suprafa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3D0A8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60A6E1F" w14:textId="18703AFE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5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5A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F4598" w14:textId="3EC30A12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118,50</w:t>
            </w:r>
          </w:p>
        </w:tc>
      </w:tr>
      <w:tr w:rsidR="001A515C" w:rsidRPr="00DF3FE0" w14:paraId="418DD1BF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20ABC21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0E03CD8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4E6DFC2F" w14:textId="31C09ED0" w:rsidR="001A515C" w:rsidRPr="00C67C3F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3.2.2. Tavane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7080CC" w14:textId="4273607B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5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5A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309F744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278CE66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45E35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EFE95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BE4E9" w14:textId="67B82B03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mortar de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tavane de 3,5 cm grosime, av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20010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D4CDB5B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E097F75" w14:textId="59091A90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5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5A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B89EB" w14:textId="7A8F6B16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1A515C" w:rsidRPr="00DF3FE0" w14:paraId="7F472AC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F4166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CD34D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B6A5B" w14:textId="01B6E3A9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execuate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suprafa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DD7E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EEC0797" w14:textId="20DEEE8C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5AF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5AF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C0039" w14:textId="4DC504C5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DF3FE0" w:rsidRPr="00DF3FE0" w14:paraId="01AF8FA9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5F17F2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CA7EB5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225288DD" w14:textId="63229937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3.2.3. Pardosele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595110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487B74B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7B49CC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6EA9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24C1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TsC03F1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5E3E3" w14:textId="64DAEC98" w:rsidR="00DF3FE0" w:rsidRPr="00DF3FE0" w:rsidRDefault="007053E4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A40BC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motor cu ardere 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internă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comanda hidraulic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cu umiditate natural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desc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autovehicule teren catg. II (argil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nisipoas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463EA" w14:textId="1A9D1506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9E9F1" w14:textId="1A54CE5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0,032</w:t>
            </w:r>
          </w:p>
        </w:tc>
      </w:tr>
      <w:tr w:rsidR="00DF3FE0" w:rsidRPr="00DF3FE0" w14:paraId="7050F8F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F410E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F89DB" w14:textId="3D2D6794" w:rsidR="00DF3FE0" w:rsidRPr="00DF3FE0" w:rsidRDefault="00A95BBD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A05D0" w14:textId="1C5BBA9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argilei nisipoase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DD2CF" w14:textId="7CB1700E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D054D" w14:textId="1A6630F8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3,20</w:t>
            </w:r>
          </w:p>
        </w:tc>
      </w:tr>
      <w:tr w:rsidR="00DF3FE0" w:rsidRPr="00DF3FE0" w14:paraId="5313485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B140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C790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TsI50C5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B5EE3" w14:textId="2602CEBE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Transportarea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cu autobasculant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25 km (argil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nisipoas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3FE50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0005B" w14:textId="5EEA8983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5,12</w:t>
            </w:r>
          </w:p>
        </w:tc>
      </w:tr>
      <w:tr w:rsidR="00DF3FE0" w:rsidRPr="00DF3FE0" w14:paraId="19914E1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AF33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26FD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2537B" w14:textId="288440FE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 la desc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rcarea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ntului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depozit, teren categoria 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98853" w14:textId="2123320C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AE8C" w14:textId="66AA46A5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0,032</w:t>
            </w:r>
          </w:p>
        </w:tc>
      </w:tr>
      <w:tr w:rsidR="00DF3FE0" w:rsidRPr="00DF3FE0" w14:paraId="282E9E7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DA43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1C65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DCBEC" w14:textId="34FA56BD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af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nat,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straturi uniforme, de 10-30 cm grosime,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4F860" w14:textId="67EDC4D9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33F9" w14:textId="1BF8AE2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3,20</w:t>
            </w:r>
          </w:p>
        </w:tc>
      </w:tr>
      <w:tr w:rsidR="00DF3FE0" w:rsidRPr="00DF3FE0" w14:paraId="0B1D944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2A69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D6A0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C1ECC" w14:textId="243E7020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straturi succesive de 20-30 cm grosime,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umpluturile execut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du-se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666DA" w14:textId="188AE48B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4A4DF" w14:textId="2E3E6E9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0,032</w:t>
            </w:r>
          </w:p>
        </w:tc>
      </w:tr>
      <w:tr w:rsidR="00DF3FE0" w:rsidRPr="00DF3FE0" w14:paraId="502B1A76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D9593B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E50121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23671ECE" w14:textId="48AD2AA7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 T</w:t>
            </w:r>
            <w:r w:rsidR="00D178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mpl</w:t>
            </w:r>
            <w:r w:rsidR="00D178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6158A12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35EA81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4BDE24A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0A307E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972ACA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30DFACD3" w14:textId="68415ED5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3.2.4.1.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FF5E06A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6AEFA1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021863F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1CABB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1F28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45D9" w14:textId="78F796E4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ntr-un canat, pe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căptușeli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izolația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hidrofug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73764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9BCE7D0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63176CA" w14:textId="55E4E89E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34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D343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6FEE0" w14:textId="22361414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6,57</w:t>
            </w:r>
          </w:p>
        </w:tc>
      </w:tr>
      <w:tr w:rsidR="001A515C" w:rsidRPr="00DF3FE0" w14:paraId="6F06FE4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FE859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19492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C8027" w14:textId="25DB75F0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DF8E8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54D17A2" w14:textId="6F15FE69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D34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D343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075EB" w14:textId="7ADE790B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13,14</w:t>
            </w:r>
          </w:p>
        </w:tc>
      </w:tr>
      <w:tr w:rsidR="00DF3FE0" w:rsidRPr="00DF3FE0" w14:paraId="2392515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6545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D95F2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748F5" w14:textId="059C74B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Broasca aplicat</w:t>
            </w:r>
            <w:r w:rsidR="00D178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Yalle - pentru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6C3C8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B542" w14:textId="1AFE660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DF3FE0" w:rsidRPr="00DF3FE0" w14:paraId="70AFD66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719D2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6755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07A03" w14:textId="5720E6B1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ner cromat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58DC6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C9FC0" w14:textId="6DB65E5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DF3FE0" w:rsidRPr="00DF3FE0" w14:paraId="3F3D9BD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11C6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ADC41" w14:textId="0EE0A9C5" w:rsidR="00DF3FE0" w:rsidRPr="00DF3FE0" w:rsidRDefault="00A95BBD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AB2F5" w14:textId="509334D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057D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6B03E" w14:textId="57EF776D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DF3FE0" w:rsidRPr="00DF3FE0" w14:paraId="6CFFDEF1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A71D24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B9C6FE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317871A" w14:textId="221B467C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3.2.4.2. Ferestre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8A6D453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32C52E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3BCD64D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8B392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DB0CB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D9477" w14:textId="6E858180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Ferestre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simple, duble sau cuplate cu unul sau mai multe c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naturi,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vitrine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tocului p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,00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 w:rsidRPr="009C2E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803292" w:rsidRPr="009C2EE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1DB67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6855EC3" w14:textId="2DD2B260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E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C2EE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14E43" w14:textId="67CAC548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3,35</w:t>
            </w:r>
          </w:p>
        </w:tc>
      </w:tr>
      <w:tr w:rsidR="001A515C" w:rsidRPr="00DF3FE0" w14:paraId="4C43BFC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2D4EA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EE70D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045C6" w14:textId="5248CF4F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64263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CB1987E" w14:textId="4097668F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C2E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C2EE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3F244" w14:textId="23EE31CC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6,70</w:t>
            </w:r>
          </w:p>
        </w:tc>
      </w:tr>
      <w:tr w:rsidR="00DF3FE0" w:rsidRPr="00DF3FE0" w14:paraId="42A6A288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51BD0B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723486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685147A" w14:textId="121110B3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3.3. Acoperi</w:t>
            </w:r>
            <w:r w:rsidR="008032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A6F73CB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0BA2D1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254A2F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0D4E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9314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CE41A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8A856" w14:textId="100B13BA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c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priorilor cu tratament antiseptic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ED32C" w14:textId="44385811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7F010" w14:textId="0AD9B62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1,02</w:t>
            </w:r>
          </w:p>
        </w:tc>
      </w:tr>
      <w:tr w:rsidR="00DF3FE0" w:rsidRPr="00DF3FE0" w14:paraId="45CB084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CEF5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CD7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CE30A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BB80D" w14:textId="00A722A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Astereal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 sau doliile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învelitori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pl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 tip eternit etc.,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nduri brute de r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oase (24 mm grosime),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obisnuite (0,72 m3)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0A936" w14:textId="047419FA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831F8" w14:textId="3AC0DCE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DF3FE0" w:rsidRPr="00DF3FE0" w14:paraId="494AE21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97DD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D3FC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1F942" w14:textId="6CE5F7E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riei, gr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tare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ipci pentru acoperiri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astereli pe ferme.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224" w14:textId="4E52E81D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46EC4" w14:textId="2A47B09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0,80</w:t>
            </w:r>
          </w:p>
        </w:tc>
      </w:tr>
      <w:tr w:rsidR="00470F56" w:rsidRPr="00DF3FE0" w14:paraId="4D579CB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05556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69AEF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9CCF5" w14:textId="6238EB50" w:rsidR="00470F56" w:rsidRPr="00DF3FE0" w:rsidRDefault="00FE05D5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Învelitori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tradiționale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materiale celulozice  (stuf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snopi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așezați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praj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rotund de foioase) pe 2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70F56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duri de snopi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3B267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778917F" w14:textId="5042EDA5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7D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77D1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27B59" w14:textId="7E6A5AA5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470F56" w:rsidRPr="00DF3FE0" w14:paraId="577220C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32847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F23A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77163" w14:textId="0E4B5DC3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decorative strea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5C367" w14:textId="54CF432B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7D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77D1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5F120" w14:textId="7AB7D765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470F56" w:rsidRPr="00DF3FE0" w14:paraId="24A1DB6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03B33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BE341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07A71" w14:textId="552A4F6C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 cu vopsele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emailuri pe baz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ras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alchidice  aplicate pe stras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executate cu 2 straturi email alchidic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grundul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FE3B5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8D6030F" w14:textId="4CFFDCA1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7D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77D1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0579F" w14:textId="1AF71503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470F56" w:rsidRPr="00DF3FE0" w14:paraId="21F03FB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AA514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BE5FA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CR28A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5EA46" w14:textId="1F928947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Pardoseal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termoizolatoare, a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ternut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pod, executat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paie cu mortar de argil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8-10 cm grosime,peste care se a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terne o tencuial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mortar cu argil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2-3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EEA8" w14:textId="77777777" w:rsidR="00470F56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CF93B72" w14:textId="728F5AB6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7D1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77D1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A7137" w14:textId="2663BC73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32,00</w:t>
            </w:r>
          </w:p>
        </w:tc>
      </w:tr>
      <w:tr w:rsidR="00DF3FE0" w:rsidRPr="00DF3FE0" w14:paraId="6F6E4B6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996B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7C3A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2823E" w14:textId="7447F390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ursoaic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B4F61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0152" w14:textId="743F939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F3FE0" w:rsidRPr="00DF3FE0" w14:paraId="7D94637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0D5E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B494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21ED7" w14:textId="17E832F3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co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urilor de fum deasupra acoperi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01D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3F84" w14:textId="37B08ED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DF3FE0" w:rsidRPr="00DF3FE0" w14:paraId="08B8F6D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DACB81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61EA00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301D3B27" w14:textId="3D367D15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3.4. Elemente decorative d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piatr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731AA3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6D1C66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17DA744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3150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9EBA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AAA05" w14:textId="385FF1D8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terior sau exterior pe orice suprafa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96B3D" w14:textId="0C3C7AAA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3F2CE" w14:textId="498A3532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10,80</w:t>
            </w:r>
          </w:p>
        </w:tc>
      </w:tr>
      <w:tr w:rsidR="00DF3FE0" w:rsidRPr="00AA0279" w14:paraId="2C2B3E7A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80DB0F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04C0724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315BCF02" w14:textId="262A8DF7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4. Lucr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repara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ie Beci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ba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A214FE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B03120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1D4E535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208A55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0BAC37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C2FA4C4" w14:textId="2E956527" w:rsidR="00DF3FE0" w:rsidRPr="00C67C3F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4.1.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pardosea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AD0FF0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ED43A8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7A3A701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9DD8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42B2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A1557" w14:textId="5C1D791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187BD" w14:textId="1DDE8073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15565" w14:textId="49E8D8B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98,00</w:t>
            </w:r>
          </w:p>
        </w:tc>
      </w:tr>
      <w:tr w:rsidR="00DF3FE0" w:rsidRPr="00DF3FE0" w14:paraId="32D659A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A1F2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A3059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DFED9" w14:textId="21689C42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cu mortar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3,5 cm grosime,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grundul de 3 cm iar stratul vizibil de 1,5 cm grosime aplicate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tut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chirpici, zidi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 mortar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6B53B" w14:textId="79DB3E04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36F94" w14:textId="221C3075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98,00</w:t>
            </w:r>
          </w:p>
        </w:tc>
      </w:tr>
      <w:tr w:rsidR="00DF3FE0" w:rsidRPr="00DF3FE0" w14:paraId="53B8147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9678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5916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A99BD" w14:textId="57BF42A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terior sau exterior pe orice 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suprafa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9A76" w14:textId="00868BF3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A808D" w14:textId="5AC65F3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98,00</w:t>
            </w:r>
          </w:p>
        </w:tc>
      </w:tr>
      <w:tr w:rsidR="00DF3FE0" w:rsidRPr="00DF3FE0" w14:paraId="0394D99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710D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E1DF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TsC03F1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9F04F" w14:textId="46A7C92D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patur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E669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motor cu ardere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comanda hidraulic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umiditate natural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descărcare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autovehicule teren catg. II (argil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nisipoasă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4A7BE" w14:textId="55D2EDA9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401D5" w14:textId="5584166A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0,27</w:t>
            </w:r>
          </w:p>
        </w:tc>
      </w:tr>
      <w:tr w:rsidR="00DF3FE0" w:rsidRPr="00DF3FE0" w14:paraId="6B4B911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D1EE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2BBF" w14:textId="6274A19A" w:rsidR="00DF3FE0" w:rsidRPr="00DF3FE0" w:rsidRDefault="00A95BBD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22644" w14:textId="30B867A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argilei nisipoase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2D060" w14:textId="12FA892B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0CC43" w14:textId="4CE408C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27,00</w:t>
            </w:r>
          </w:p>
        </w:tc>
      </w:tr>
      <w:tr w:rsidR="00DF3FE0" w:rsidRPr="00DF3FE0" w14:paraId="0E40D3C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9311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BFE43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TsI50C5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B5C22" w14:textId="706D6A6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cu autobasculanta de 5 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25 km (argil</w:t>
            </w:r>
            <w:r w:rsidR="00A40B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nisipoasă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A8BAC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D2120" w14:textId="2693124F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43,20</w:t>
            </w:r>
          </w:p>
        </w:tc>
      </w:tr>
      <w:tr w:rsidR="00DF3FE0" w:rsidRPr="00DF3FE0" w14:paraId="6B3112B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8F20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9B8A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E647B" w14:textId="6AA84155" w:rsidR="00DF3FE0" w:rsidRPr="00DF3FE0" w:rsidRDefault="00FE669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descărcare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depozit, teren categoria 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18D3C" w14:textId="5E12AA9B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42CBC" w14:textId="65AC97F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0,27</w:t>
            </w:r>
          </w:p>
        </w:tc>
      </w:tr>
      <w:tr w:rsidR="00DF3FE0" w:rsidRPr="00DF3FE0" w14:paraId="5589CFD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90F8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5049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76706" w14:textId="207C4AF1" w:rsidR="00DF3FE0" w:rsidRPr="00DF3FE0" w:rsidRDefault="00FE669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af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la 3 m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84F82" w14:textId="4D9412DD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F11A9" w14:textId="3EB4A45A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27,00</w:t>
            </w:r>
          </w:p>
        </w:tc>
      </w:tr>
      <w:tr w:rsidR="00DF3FE0" w:rsidRPr="00DF3FE0" w14:paraId="7083019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6E17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37554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49721" w14:textId="2777648F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succesive de 20-30 cm grosime,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umpluturile execut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du-se d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69C31" w14:textId="75438141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2B70C" w14:textId="4F1AB59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0,27</w:t>
            </w:r>
          </w:p>
        </w:tc>
      </w:tr>
      <w:tr w:rsidR="00DF3FE0" w:rsidRPr="00DF3FE0" w14:paraId="4F303E14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9BCF52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116EEE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52476A1" w14:textId="77A54BC8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4.2.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2E7E13E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4B8F0C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E37340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A54EB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8721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4938E" w14:textId="4AE0E96C" w:rsidR="00DF3FE0" w:rsidRPr="00DF3FE0" w:rsidRDefault="00FE669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terioare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tr-un canat, pe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căptușeli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usi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izolația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hidrofug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D668F" w14:textId="4DEC5AE8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449BB" w14:textId="75758F5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4,34</w:t>
            </w:r>
          </w:p>
        </w:tc>
      </w:tr>
      <w:tr w:rsidR="00DF3FE0" w:rsidRPr="00DF3FE0" w14:paraId="40CFD3F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4F8F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F190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BD249" w14:textId="747D8ECA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tîmplăriei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F12B7" w14:textId="7F20D9DE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DA1F1" w14:textId="5E9BE6CF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8,68</w:t>
            </w:r>
          </w:p>
        </w:tc>
      </w:tr>
      <w:tr w:rsidR="00DF3FE0" w:rsidRPr="00DF3FE0" w14:paraId="7F0F670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36C4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E509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16E95" w14:textId="3A743393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 w:rsidR="004930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Yalle - pentru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C0C7B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878B4E" w14:textId="7B30A91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F3FE0" w:rsidRPr="00DF3FE0" w14:paraId="19E5B93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05F7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B560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AB2AC" w14:textId="306457BC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 cromat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5670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E124C" w14:textId="77F3B10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F3FE0" w:rsidRPr="00DF3FE0" w14:paraId="48E48D3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FF2D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4C760" w14:textId="57BAE5D0" w:rsidR="00DF3FE0" w:rsidRPr="00DF3FE0" w:rsidRDefault="00A95BBD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A0D09" w14:textId="5CB24ABC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4930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2CDD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F7417" w14:textId="50E03E2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DF3FE0" w:rsidRPr="00DF3FE0" w14:paraId="6D7CC8EF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BE4336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C96149F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245F6B60" w14:textId="187E0984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4.3. Ferestre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BA71AA9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4B6CEF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2F9848B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558BB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9EAF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00959" w14:textId="00729C0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Ferestre d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simple, duble sau cuplate cu unul sau mai multe canaturi,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 vitr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35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tocului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1,00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6C68F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35661" w14:textId="36C216DC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57FCF" w14:textId="020450FD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1,53</w:t>
            </w:r>
          </w:p>
        </w:tc>
      </w:tr>
      <w:tr w:rsidR="00DF3FE0" w:rsidRPr="00DF3FE0" w14:paraId="2789AAE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7D9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17713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76B06" w14:textId="40698BE2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tîmplăriei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terior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1C3F5" w14:textId="378A6527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774BB" w14:textId="723CF7C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3,06</w:t>
            </w:r>
          </w:p>
        </w:tc>
      </w:tr>
      <w:tr w:rsidR="00DF3FE0" w:rsidRPr="00DF3FE0" w14:paraId="4634F1B0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C2A4BD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DAC231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81B9FCB" w14:textId="1FC79698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repara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WC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6CE244F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D53C45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1D9D3F3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828C34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ED7780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1949BBD5" w14:textId="297FAE11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CB787B6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67DE26D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650E3342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48FAE6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72345F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058D27BD" w14:textId="532A69AC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5.1.1.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33A21B4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82BB80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1F23977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15E1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28C04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24FE2" w14:textId="7C425009" w:rsidR="00DF3FE0" w:rsidRPr="00DF3FE0" w:rsidRDefault="007053E4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spa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sub 1,00 m sau peste 1,00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iri, cu taluz vertical,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canale, subsoluri, drenuri, trepte de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coeziv mijlociu sau foarte coeziv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F8191" w14:textId="7578A69C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A8A2A" w14:textId="5C845A9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31,41</w:t>
            </w:r>
          </w:p>
        </w:tc>
      </w:tr>
      <w:tr w:rsidR="00DF3FE0" w:rsidRPr="00DF3FE0" w14:paraId="692FA96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6EC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55549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TsI50A5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FF425" w14:textId="3AE703BF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ului cu autobasculanta de 5 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km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60B14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3DDBA" w14:textId="59CBFD8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50,26</w:t>
            </w:r>
          </w:p>
        </w:tc>
      </w:tr>
      <w:tr w:rsidR="00DF3FE0" w:rsidRPr="00DF3FE0" w14:paraId="38B6AFB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20C6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02F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CC01E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F7CFD" w14:textId="39D67011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montate cu diametrul barelor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8 mm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cont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ue 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AD36B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A416" w14:textId="55AC1DF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25,50</w:t>
            </w:r>
          </w:p>
        </w:tc>
      </w:tr>
      <w:tr w:rsidR="00DF3FE0" w:rsidRPr="00DF3FE0" w14:paraId="49A25C5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EB71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4055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128E3" w14:textId="034A63F5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cu diametrul barelor peste  8 mm 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A6C8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22546" w14:textId="33AF0378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342,86</w:t>
            </w:r>
          </w:p>
        </w:tc>
      </w:tr>
      <w:tr w:rsidR="00DF3FE0" w:rsidRPr="00DF3FE0" w14:paraId="6D3E329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D47C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8674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EE426" w14:textId="04961CD1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sprijinirile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33921" w14:textId="3BC85619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39117" w14:textId="0D78880E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43,22</w:t>
            </w:r>
          </w:p>
        </w:tc>
      </w:tr>
      <w:tr w:rsidR="00470F56" w:rsidRPr="00DF3FE0" w14:paraId="596CEF1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6EA47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6542D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CA02C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F747C" w14:textId="3282B673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turnat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C7,5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49429" w14:textId="4758B5D3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38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538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4BDF0" w14:textId="29A74C0E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1,34</w:t>
            </w:r>
          </w:p>
        </w:tc>
      </w:tr>
      <w:tr w:rsidR="00470F56" w:rsidRPr="00DF3FE0" w14:paraId="0CE2643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CAA1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36AF0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0B781" w14:textId="5D4C1BCC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C0C9" w14:textId="23723C2A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38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538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C884E" w14:textId="1151BF2C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5,10</w:t>
            </w:r>
          </w:p>
        </w:tc>
      </w:tr>
      <w:tr w:rsidR="00470F56" w:rsidRPr="00DF3FE0" w14:paraId="543E5DA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A5203" w14:textId="77777777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92F5B" w14:textId="77777777" w:rsidR="00470F56" w:rsidRPr="00DF3FE0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21C18" w14:textId="01BD0BA0" w:rsidR="00470F56" w:rsidRPr="00DF3FE0" w:rsidRDefault="00470F56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CC06E" w14:textId="6A6A6C38" w:rsidR="00470F56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38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5386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EEB3D" w14:textId="430A2FD0" w:rsidR="00470F56" w:rsidRPr="00DF3FE0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13,20</w:t>
            </w:r>
          </w:p>
        </w:tc>
      </w:tr>
      <w:tr w:rsidR="00DF3FE0" w:rsidRPr="00DF3FE0" w14:paraId="37C6A43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C02E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7F79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FBCE8" w14:textId="67C65064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hidroizolant executat la cald la terase,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acoperișuri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terenuri f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scafele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doliile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hidroizola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peste 40% sau verticale plane sau curbe, cu mastic de bitum sau bitum cu adaos de cauciuc, aplicat cu peria sau gletuitorul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F10EF" w14:textId="3A3D4091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97605" w14:textId="3DDA1E73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36,60</w:t>
            </w:r>
          </w:p>
        </w:tc>
      </w:tr>
      <w:tr w:rsidR="00DF3FE0" w:rsidRPr="00DF3FE0" w14:paraId="402A0547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0F5BC4B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E454BC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855F326" w14:textId="2743B02A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5.1.2. </w:t>
            </w:r>
            <w:r w:rsidR="00E25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Stâlpi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monoli</w:t>
            </w:r>
            <w:r w:rsidR="00E25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45DEBF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23269E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73C02EC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939E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E325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D8C99" w14:textId="37BF2599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cuz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A5BE" w14:textId="218926A1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E53E5" w14:textId="65C8B76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19,20</w:t>
            </w:r>
          </w:p>
        </w:tc>
      </w:tr>
      <w:tr w:rsidR="00DF3FE0" w:rsidRPr="00DF3FE0" w14:paraId="4887720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FB94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38DC4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7E604" w14:textId="48243E34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si montate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gr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zi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excl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E4BE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3D31" w14:textId="2B94C6D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105,32</w:t>
            </w:r>
          </w:p>
        </w:tc>
      </w:tr>
      <w:tr w:rsidR="00DF3FE0" w:rsidRPr="00DF3FE0" w14:paraId="1F46294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F6AC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089D9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029BE" w14:textId="049FE5A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lpi, preparat cu centrala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E2A74" w14:textId="4FF95B40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F621B" w14:textId="61FCBD6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1,15</w:t>
            </w:r>
          </w:p>
        </w:tc>
      </w:tr>
      <w:tr w:rsidR="00DF3FE0" w:rsidRPr="00DF3FE0" w14:paraId="245ED033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9D6169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52D7BD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6A719256" w14:textId="18CA1CEF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5.1.3. Gr</w:t>
            </w:r>
            <w:r w:rsidR="00E255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zi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207CC07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02AF9C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7837414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5EF5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BF35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53F7D" w14:textId="140D8B38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cuzineți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190AD" w14:textId="35983B2B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816D6" w14:textId="4AF476B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14,72</w:t>
            </w:r>
          </w:p>
        </w:tc>
      </w:tr>
      <w:tr w:rsidR="00DF3FE0" w:rsidRPr="00DF3FE0" w14:paraId="26BB139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12ED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DEDE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665EC" w14:textId="2D0F7904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gr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zi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excl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0EF2B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415B2" w14:textId="542CD87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313,27</w:t>
            </w:r>
          </w:p>
        </w:tc>
      </w:tr>
      <w:tr w:rsidR="00DF3FE0" w:rsidRPr="00DF3FE0" w14:paraId="06DA58B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ADDAB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102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6DF3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2ECE" w14:textId="12EBCD9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stâlpi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preparat cu centrala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356FF" w14:textId="10FA2CC0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D5D62" w14:textId="3A9AC54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2,54</w:t>
            </w:r>
          </w:p>
        </w:tc>
      </w:tr>
      <w:tr w:rsidR="00DF3FE0" w:rsidRPr="00DF3FE0" w14:paraId="00A5D40C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50A24F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1393D8D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68703BDA" w14:textId="5EDE4C95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5.1.4. Plan</w:t>
            </w:r>
            <w:r w:rsidR="006B26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eu monolit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4B4FA54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DF4441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25DA627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4717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23A1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9C90F" w14:textId="0836F0C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cuzineți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30A0E" w14:textId="740B84AB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B178" w14:textId="49DF524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38,90</w:t>
            </w:r>
          </w:p>
        </w:tc>
      </w:tr>
      <w:tr w:rsidR="00DF3FE0" w:rsidRPr="00DF3FE0" w14:paraId="2CB4141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CAF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868F6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CB11A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1F88C" w14:textId="64C49CF2" w:rsidR="00DF3FE0" w:rsidRPr="00DF3FE0" w:rsidRDefault="006B26B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Susțineri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popi extensibili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ventar, folosite pentru montarea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plăcilor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prefabricate, a predalelor, la turnarea plan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parțial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total monolite cu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la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monolite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planșee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prefabricate tip PE 3100 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8FE3C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E0271" w14:textId="6B25B271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DF3FE0" w:rsidRPr="00DF3FE0" w14:paraId="01D7295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455D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E8AA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E938D" w14:textId="020F1C5B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F54CD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5085F" w14:textId="28A9ED6A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885,70</w:t>
            </w:r>
          </w:p>
        </w:tc>
      </w:tr>
      <w:tr w:rsidR="00DF3FE0" w:rsidRPr="00DF3FE0" w14:paraId="3DD42FB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8B682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E67E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648D0" w14:textId="213FA83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stâlpi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preparat cu centrala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41128" w14:textId="76748147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2EAD9" w14:textId="6B0D7D9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DF3FE0" w:rsidRPr="00DF3FE0" w14:paraId="1BD717CE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71821F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3DC12B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EC2C39C" w14:textId="61D7E50D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5.1.5. Scara monolit</w:t>
            </w:r>
            <w:r w:rsidR="006B26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0D7387A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2B9E5D1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D06942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8FDD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02B27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19AF9" w14:textId="553A58C0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Cofraje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panouri refolosibile, cu placaj de 15 mm pentru turnarea betonului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cuzineți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pahar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fundații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utilaje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sprijinirile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3298F" w14:textId="5F757FC3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E2A64" w14:textId="5EED1E3F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2,60</w:t>
            </w:r>
          </w:p>
        </w:tc>
      </w:tr>
      <w:tr w:rsidR="00DF3FE0" w:rsidRPr="00DF3FE0" w14:paraId="30D1F6B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F275D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5EA4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CC02N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6A997" w14:textId="031FB48E" w:rsidR="00DF3FE0" w:rsidRPr="00DF3FE0" w:rsidRDefault="006C68F3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OB 37 fasonate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diametrul barelor peste 8 mm,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mici sau egale cu 35 m,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4DDBF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BC4B3" w14:textId="3DF9F9ED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75,50</w:t>
            </w:r>
          </w:p>
        </w:tc>
      </w:tr>
      <w:tr w:rsidR="00DF3FE0" w:rsidRPr="00DF3FE0" w14:paraId="1B82B6E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17BE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2F13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93610" w14:textId="45FE806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grinzi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stâlpi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preparat cu centrala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CC31" w14:textId="39E23AAD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55F79" w14:textId="2892BCE0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3,40</w:t>
            </w:r>
          </w:p>
        </w:tc>
      </w:tr>
      <w:tr w:rsidR="00DF3FE0" w:rsidRPr="00DF3FE0" w14:paraId="49FD31FB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F9118E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C759FC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B11688C" w14:textId="65F3A4C9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5.1.6.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5E4CD2D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5A01D2E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48320EF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341EE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4EF7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CD55A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7A0A" w14:textId="3130B904" w:rsidR="00DF3FE0" w:rsidRPr="00DF3FE0" w:rsidRDefault="00E80FB2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blocuri de calcar (cotile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înălțimea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4 m,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5B344" w14:textId="75D677D5" w:rsidR="00DF3FE0" w:rsidRPr="00DF3FE0" w:rsidRDefault="00470F56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B052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25,0000</w:t>
            </w:r>
          </w:p>
        </w:tc>
      </w:tr>
      <w:tr w:rsidR="00DF3FE0" w:rsidRPr="00DF3FE0" w14:paraId="347ACD6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49D7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A2E4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21479" w14:textId="7F36D3AA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 cm grosime, executate pe 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mpletitura de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sîrmă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driscuite, cu mortar de ciment-var marca M 100-T pentru smir, mortar de ciment-var marca M 50-T pentru grund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mortar de var-ciment M 10-T pentru stratul vizibil, executate manual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drepte,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mpletiturii, aplicate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843EA" w14:textId="71EC1FA4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25FAB" w14:textId="51431CC2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DF3FE0" w:rsidRPr="00DF3FE0" w14:paraId="385B508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FAA5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D882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5FAB7" w14:textId="76CEF0DE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exterior pe orice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04594" w14:textId="1997E613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A056C" w14:textId="6FE0EB4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DF3FE0" w:rsidRPr="00DF3FE0" w14:paraId="02FCAFF6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7816161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09817A2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B88B3E6" w14:textId="3602DF1A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 Lucr</w:t>
            </w:r>
            <w:r w:rsidR="00235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ri </w:t>
            </w:r>
            <w:r w:rsidR="00E80FB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terioare</w:t>
            </w:r>
            <w:r w:rsidR="00EC14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2351B9"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</w:t>
            </w:r>
            <w:r w:rsidR="00235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="002351B9"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mpl</w:t>
            </w:r>
            <w:r w:rsidR="00235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="002351B9"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rie</w:t>
            </w:r>
            <w:r w:rsidR="00235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. </w:t>
            </w:r>
            <w:r w:rsidR="002351B9"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</w:t>
            </w:r>
            <w:r w:rsidR="00235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="002351B9"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66A7565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D265A5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3E6841E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156F0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0E969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6DF42" w14:textId="29F314AB" w:rsidR="00DF3FE0" w:rsidRPr="00DF3FE0" w:rsidRDefault="00FE669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tr-un canat, pe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căptușeli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balcon,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izolația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hidrofuga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ghermele existente la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FB8F4" w14:textId="6706E580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7112E" w14:textId="379B601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14,60</w:t>
            </w:r>
          </w:p>
        </w:tc>
      </w:tr>
      <w:tr w:rsidR="00DF3FE0" w:rsidRPr="00DF3FE0" w14:paraId="79D0A5C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58A3F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55D5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F7153" w14:textId="7E562855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tîmplăriei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B71AB" w14:textId="20C0780C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471FC" w14:textId="62F10692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29,20</w:t>
            </w:r>
          </w:p>
        </w:tc>
      </w:tr>
      <w:tr w:rsidR="00DF3FE0" w:rsidRPr="00DF3FE0" w14:paraId="3A6C52E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3ADE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2B01C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559C3" w14:textId="53924AC4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Broasca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aplicată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Yalle - pentru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16C66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867E4" w14:textId="3E1E7758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DF3FE0" w:rsidRPr="00DF3FE0" w14:paraId="2297A28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59167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817AE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E1BED" w14:textId="0172B6C0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er cromat la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25552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01F4D" w14:textId="5C563B09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DF3FE0" w:rsidRPr="00DF3FE0" w14:paraId="125E3FA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3429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DF551" w14:textId="3EC00FE3" w:rsidR="00DF3FE0" w:rsidRPr="00DF3FE0" w:rsidRDefault="00A95BBD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C6881" w14:textId="414FA2F2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1FA60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02B9" w14:textId="3B73224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DF3FE0" w:rsidRPr="00DF3FE0" w14:paraId="483A0546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01BD61C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6F1E0C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26AB1EFE" w14:textId="649EEA4D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5.2.2. 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interior</w:t>
            </w: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DD0C34E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CE1305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F3FE0" w:rsidRPr="00DF3FE0" w14:paraId="067B0FF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93AD9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390AB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35EF9" w14:textId="7BFB6B42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3 cm grosime, executate pe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mpletitura de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sîrmă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driscuite, cu mortar de ciment-var marca M 100-T pentru smir, mortar de ciment-var marca M 50-T pentru grund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mortar de var-ciment M 10-T pentru stratul vizibil, executate manual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drepte,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armături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BA2D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mpletiturii, aplicate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F6979" w14:textId="528527D9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E19D3" w14:textId="181AE13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205,00</w:t>
            </w:r>
          </w:p>
        </w:tc>
      </w:tr>
      <w:tr w:rsidR="00DF3FE0" w:rsidRPr="00DF3FE0" w14:paraId="7416FE9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F76D4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E7A88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07137" w14:textId="3D25C196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Grunduirea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 - Betonocontact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40D97" w14:textId="18E4F6F0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A546D" w14:textId="2BCF9434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205,00</w:t>
            </w:r>
          </w:p>
        </w:tc>
      </w:tr>
      <w:tr w:rsidR="00DF3FE0" w:rsidRPr="00DF3FE0" w14:paraId="2018BA5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8CBA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D7E54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CI06C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CFB24" w14:textId="34D2BDED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Placaj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fa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sm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uit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nesm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uit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mat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lucioas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aceea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culoare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format cu dimensiuni 300x600 mm, executate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plane la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stâlpi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glafurile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muchiile, cu rosturi alternante,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caperi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mai mare de 10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B2628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fixate cu adeziv pentu montarea placajelor - modelul se coordoneaz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obligatoriu cu beneficiarul la montare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B6FF0" w14:textId="1CB7E285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23E8E" w14:textId="1154413C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205,00</w:t>
            </w:r>
          </w:p>
        </w:tc>
      </w:tr>
      <w:tr w:rsidR="00DF3FE0" w:rsidRPr="00DF3FE0" w14:paraId="1149BA94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E9D9C18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F7A3735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4575342E" w14:textId="3D43625B" w:rsidR="00DF3FE0" w:rsidRPr="00241726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5.2.3. Tavane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C5F9F41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B6D5296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7060674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77DA8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C7137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477FE" w14:textId="4110FC37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Grunduirea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C469C" w14:textId="01453EB3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D818C" w14:textId="77E9EA88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24B5F61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6C1F9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C3A43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CF52B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3AA92" w14:textId="1E87A3FE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mm grosime, executate manual, cu amestec uscat pe baza de ipsos, la tavan, preparare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mortarului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37CE1" w14:textId="37C2942F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A956A" w14:textId="56354A86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565A5F4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DCCA1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03040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CF17C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C16F2" w14:textId="07405137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Diverse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lucrări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strat de impaslitura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fibra de sticla aplicat pe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elementelor prefabricate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b.c.a. lipit cu aracet,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stratul de amorsaj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8FB29" w14:textId="3CA2D4D7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8250B" w14:textId="1ABE43A2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5DB3C2E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6DC3F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C3D77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1112" w14:textId="36095353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Grunduirea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DCF7C" w14:textId="297E3612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D9765" w14:textId="694FABBF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7DD16DE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945FA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E5FCA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CF57A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FA84C" w14:textId="755D5F85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chitului pe baza de ipsos "Eurof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" grosime 1,0 mm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le 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lor,  coloanelor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și 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856D5" w14:textId="47F5FA23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80071" w14:textId="37C0510B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6AE5033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2E7A6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DC151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E0ED1" w14:textId="5ACCB9C7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Grunduirea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 tavanelor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2991" w14:textId="417F09AB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657A6" w14:textId="46B303F1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7D29CDD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A4759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01BD6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CN06A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376B2" w14:textId="68E6DA81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interioare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vopsea pe baz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copolimeri v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ilici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emulsie apoas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aplicate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 straturi pe glet existent, executate manual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D65A0" w14:textId="1DB25BF4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09898" w14:textId="27E114AF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359C3A20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E7AC178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65CEBFD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53F4466E" w14:textId="3D1833E1" w:rsidR="001A515C" w:rsidRPr="00241726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5.2.4. Pardosele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D3EBE54" w14:textId="5E7E58CF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4B188A96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6C069FA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EB19F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0EBFD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CG01A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0591B" w14:textId="00CD8F84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suport pentru pardoseli executat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ciment M 150 de 3 cm grosime cu fa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driscuit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5912" w14:textId="20AA651F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332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0CF8B" w14:textId="2BBA3966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29013A3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6E2F1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129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D1057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CG47D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03DEC" w14:textId="5ABA3F70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Pardoseli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por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elonat,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stratul suport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adezivi (amestec uscat), dimensiuni 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400x400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44FC9" w14:textId="4DA039FC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5D60C" w14:textId="76BA0C26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1A515C" w:rsidRPr="00DF3FE0" w14:paraId="5F888331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3FC1089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8131655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20" w:type="dxa"/>
            <w:tcBorders>
              <w:top w:val="nil"/>
              <w:bottom w:val="nil"/>
            </w:tcBorders>
            <w:vAlign w:val="center"/>
          </w:tcPr>
          <w:p w14:paraId="7BCC1C27" w14:textId="1AE2C45F" w:rsidR="001A515C" w:rsidRPr="00241726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5.3. Acoperi</w:t>
            </w:r>
            <w:r w:rsidR="00B2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06109D7" w14:textId="16DD5F47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05C358BF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515C" w:rsidRPr="00DF3FE0" w14:paraId="11DCB39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DD921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F87CC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CE13A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2FD9" w14:textId="03BF987B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Bariera de vapori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C5C05" w14:textId="2D9978CD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2EA89" w14:textId="3FBB92C9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1A515C" w:rsidRPr="00DF3FE0" w14:paraId="70B88B8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33885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C1FC8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IzF10A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F42D4" w14:textId="3388F070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termoizolator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cimentoplast grosimea 15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38B5E" w14:textId="111B19FE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67282" w14:textId="4A4E0A43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1A515C" w:rsidRPr="00DF3FE0" w14:paraId="2E463212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DEEEB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399CA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IzF18B k=2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00907" w14:textId="59FF5C1B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 suport de egalizare sau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protecție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izolații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scafele aferente, executat cu mortar de ciment gata preparat marca M100-T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fără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adaos de var, driscuit,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40 %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aplicat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grosime medie de 4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72BD6" w14:textId="1DC37E5A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95F80" w14:textId="43827D45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1A515C" w:rsidRPr="00DF3FE0" w14:paraId="1A8ABE6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BA66B" w14:textId="77777777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C3475" w14:textId="77777777" w:rsidR="001A515C" w:rsidRPr="00DF3FE0" w:rsidRDefault="001A515C" w:rsidP="001A5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IzF01B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D84E" w14:textId="23914A9D" w:rsidR="001A515C" w:rsidRPr="00DF3FE0" w:rsidRDefault="001A515C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Amorsarea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pentru aplicarea stratului de difuzie, a barierei contra vaporilor, a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termoizolației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a hidroizola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iei pe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suprafețe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sau verticale, cu praimer de bitum ''Tehnonikoli'' sau echivalent dup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caracteristici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2094B" w14:textId="0FE0D21E" w:rsidR="001A515C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82A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182A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B5DBC" w14:textId="7EEF05A6" w:rsidR="001A515C" w:rsidRPr="00DF3FE0" w:rsidRDefault="001A515C" w:rsidP="001A5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DF3FE0" w:rsidRPr="00DF3FE0" w14:paraId="79D54AA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862FE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A8CBA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CE13A2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44213" w14:textId="53EE60B0" w:rsidR="00DF3FE0" w:rsidRPr="00DF3FE0" w:rsidRDefault="00FE05D5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Învelitori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acoperișuri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membrane bitum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oase modificate lipite cu flac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bistrat, pe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suprafața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montate pe suport cont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uu (TECHNOELAST EKP, Uniflex VENT EPV) sau echivalent dup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DF3FE0"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caracteristici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77F7B" w14:textId="214C1E68" w:rsidR="00DF3FE0" w:rsidRPr="00DF3FE0" w:rsidRDefault="001A515C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294D0" w14:textId="701A633B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53,00</w:t>
            </w:r>
          </w:p>
        </w:tc>
      </w:tr>
      <w:tr w:rsidR="00DF3FE0" w:rsidRPr="00DF3FE0" w14:paraId="4ED674D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DC223" w14:textId="77777777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D67B1" w14:textId="77777777" w:rsidR="00DF3FE0" w:rsidRPr="00DF3FE0" w:rsidRDefault="00DF3FE0" w:rsidP="00DF3F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CE23D3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CDB0E" w14:textId="0B52F0D7" w:rsidR="00DF3FE0" w:rsidRPr="00DF3FE0" w:rsidRDefault="00DF3FE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Glafuri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copert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tabl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0,5 mm grosime pe un strat de carton bitumat montate pe o sap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egalizare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 de ciment-var M 100-T, fixate pe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pentru lungimi mai mici sau egale de 2 m,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desf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urat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 51 - 100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C9423" w14:textId="77777777" w:rsidR="00DF3FE0" w:rsidRPr="00DF3FE0" w:rsidRDefault="00DF3FE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CA6D" w14:textId="08B9A3D6" w:rsidR="00DF3FE0" w:rsidRPr="00DF3FE0" w:rsidRDefault="00DF3FE0" w:rsidP="00DF3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F3FE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</w:tbl>
    <w:p w14:paraId="39E8B903" w14:textId="625B165A" w:rsidR="009134EE" w:rsidRDefault="009134EE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141D37" w14:textId="279084F5" w:rsidR="00E24206" w:rsidRDefault="00E24206" w:rsidP="00E2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306F3F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78F9F4FE" w14:textId="156EA4A9" w:rsidR="00C52AD0" w:rsidRPr="003D770E" w:rsidRDefault="00C52AD0" w:rsidP="003D77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Semnalizare de </w:t>
      </w:r>
      <w:r w:rsidR="00306F3F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FE05D5">
        <w:rPr>
          <w:rFonts w:ascii="Times New Roman" w:hAnsi="Times New Roman" w:cs="Times New Roman"/>
          <w:b/>
          <w:bCs/>
          <w:sz w:val="24"/>
          <w:szCs w:val="24"/>
          <w:lang w:val="ro-RO"/>
        </w:rPr>
        <w:t>n</w:t>
      </w:r>
      <w:r w:rsidRPr="00C52AD0">
        <w:rPr>
          <w:rFonts w:ascii="Times New Roman" w:hAnsi="Times New Roman" w:cs="Times New Roman"/>
          <w:b/>
          <w:bCs/>
          <w:sz w:val="24"/>
          <w:szCs w:val="24"/>
          <w:lang w:val="ro-RO"/>
        </w:rPr>
        <w:t>cendiu (SI)</w:t>
      </w: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C52AD0" w:rsidRPr="00C52AD0" w14:paraId="7137897F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663CD30" w14:textId="77777777" w:rsidR="00C52AD0" w:rsidRPr="00C52AD0" w:rsidRDefault="00C52AD0" w:rsidP="00C52A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7D596D57" w14:textId="4DC3985B" w:rsidR="00C52AD0" w:rsidRPr="00C52AD0" w:rsidRDefault="00C52AD0" w:rsidP="00C52A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3B8C6CE" w14:textId="77777777" w:rsidR="00C52AD0" w:rsidRPr="00C52AD0" w:rsidRDefault="00C52AD0" w:rsidP="00C52AD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6AC48D4D" w14:textId="42AFAE51" w:rsidR="00C52AD0" w:rsidRPr="00C52AD0" w:rsidRDefault="00C52AD0" w:rsidP="00C52AD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16DB5FE" w14:textId="68BF3F53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8EB7DDB" w14:textId="0BED548F" w:rsidR="00C52AD0" w:rsidRPr="00C52AD0" w:rsidRDefault="00C52AD0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D481752" w14:textId="2AD199AA" w:rsidR="00C52AD0" w:rsidRPr="00C52AD0" w:rsidRDefault="00C52AD0" w:rsidP="00C52A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52AD0" w:rsidRPr="00C52AD0" w14:paraId="57B600EF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87BF2BF" w14:textId="71C1FDDA" w:rsidR="00C52AD0" w:rsidRPr="00C52AD0" w:rsidRDefault="00C52AD0" w:rsidP="00C52AD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61C69AC" w14:textId="3A34820A" w:rsidR="00C52AD0" w:rsidRPr="00C52AD0" w:rsidRDefault="00C52AD0" w:rsidP="00C52AD0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B0EAE9F" w14:textId="0B6D9E91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D4DDA02" w14:textId="0768C77E" w:rsidR="00C52AD0" w:rsidRPr="00C52AD0" w:rsidRDefault="00C52AD0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EB16D2B" w14:textId="59B9E3B2" w:rsidR="00C52AD0" w:rsidRPr="00C52AD0" w:rsidRDefault="00C52AD0" w:rsidP="00C52AD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C52AD0" w:rsidRPr="00C52AD0" w14:paraId="58A64892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AA2CF5C" w14:textId="0C63642A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2F9F0EF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599CEC0C" w14:textId="4C7EFA47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C52A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4185F6C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11B4FB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2AD0" w:rsidRPr="00C52AD0" w14:paraId="0954F10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AF6E2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E2C58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92126" w14:textId="07514A0C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recepție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control, de demarare. / Panou de control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dirijare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971B8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C5B30" w14:textId="2394E32E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277B2D7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F630D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7A477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8C04F" w14:textId="4A8518E2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Dispozitive de ultrasunet: aparat de ultrasunet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monobloc  Emitator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68944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CC521" w14:textId="17BD16DF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5F85F54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C07FF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B8C58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123BF" w14:textId="29CD0446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54C06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262C4" w14:textId="7CAC3AB0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52AD0" w:rsidRPr="00C52AD0" w14:paraId="338ECC2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F5559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A05C9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EA50A" w14:textId="7CCA25D3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E52B6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80767" w14:textId="1F3311B2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37391E0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AE01B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252A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87AA5" w14:textId="7BC25C7F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Avertizoare "ПС" automatice: de fum, fotoelectric, de radioizotop, de lum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/Avertizor de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 de fum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5E7E1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D77B5" w14:textId="32A16B9D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5A189A8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24624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9AB1E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1E328" w14:textId="03144F22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46F12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5AAA0" w14:textId="1CCC23CB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6EB5443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CA120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4D67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37AA8" w14:textId="709FAA74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 de semnalizare de capacitate/ Avertizor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 manual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56442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42107" w14:textId="53776C5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57E9441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790CE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B14F7" w14:textId="2FAD1D9F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4EBC7" w14:textId="489C54D0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Piese metalice material de fixare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5F03C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DF773" w14:textId="11417AE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3A7DA8A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5B472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83296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78F94" w14:textId="1857FAB5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conductor pe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Cablu, masa 1 m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 kg, pe perete: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C0B8A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80C0" w14:textId="6A882E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1,11</w:t>
            </w:r>
          </w:p>
        </w:tc>
      </w:tr>
      <w:tr w:rsidR="00C52AD0" w:rsidRPr="00C52AD0" w14:paraId="746FE5C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C905A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A7336" w14:textId="4A345B36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23357" w14:textId="1A1E972A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КOPkEH(A)-FRLSLTx 4x0,8 mm2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861AE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81838" w14:textId="0752CFB6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111,00</w:t>
            </w:r>
          </w:p>
        </w:tc>
      </w:tr>
      <w:tr w:rsidR="00C52AD0" w:rsidRPr="00C52AD0" w14:paraId="5D7959E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E71EA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4CC17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BCB1A" w14:textId="10584E0E" w:rsidR="00C52AD0" w:rsidRPr="00C52AD0" w:rsidRDefault="00A95BBD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ilplast pe contruc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stalate, pe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coloane, fixare cu scoabe, diametru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16 mm/ Tub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corugat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nu propag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BA46C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FA65E" w14:textId="3A851FC1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0,78</w:t>
            </w:r>
          </w:p>
        </w:tc>
      </w:tr>
      <w:tr w:rsidR="00C52AD0" w:rsidRPr="00C52AD0" w14:paraId="7538317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ADD8B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1E32D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10-08-019-01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F8E2" w14:textId="3C3977AE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Utilaj divers de electroceasoficare: Cutie de ramificare pe perete/ Box pentru 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6D99B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6F18A" w14:textId="0815898A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52AD0" w:rsidRPr="00C52AD0" w14:paraId="07B8CEC5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81166AC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E9CD00A" w14:textId="77777777" w:rsidR="00C52AD0" w:rsidRPr="00C52AD0" w:rsidRDefault="00C52AD0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4242B5B6" w14:textId="414BE015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441E05C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E48E9B6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52AD0" w:rsidRPr="00C52AD0" w14:paraId="724B4D2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10CA5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EEECE" w14:textId="5CD2F9C9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A1866" w14:textId="582E3257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control 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dirijare 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 UN54 FS5200 UniPOS-EN54, FS 5200/16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6F7BF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B0312" w14:textId="62B1E995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455387D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AB099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5ADAE" w14:textId="48E8967E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E86E2" w14:textId="36120EEB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Emitator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9765A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E23E6" w14:textId="5DD50055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3FDA9D4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F32FA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35B91" w14:textId="0CD7160B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FF7F2" w14:textId="6DD31201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7B041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18BB0" w14:textId="2FB242F6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52AD0" w:rsidRPr="00C52AD0" w14:paraId="523BFC7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0AC53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B3DC" w14:textId="5C8F58C5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56DC3" w14:textId="7465F20B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0B891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56DA3" w14:textId="27B65EAC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5A4171A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12770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2D518" w14:textId="70EA6B3A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55DD3" w14:textId="504FD6D4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Avertizor de 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 de fum FD 8030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D5BB7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4632F" w14:textId="23106286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5D84152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2719C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D21E6" w14:textId="38FB0E4B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6C49D" w14:textId="430E3488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1B35F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B1290" w14:textId="127223BD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39B8C7A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CB204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62169" w14:textId="0B221F89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7ABBF" w14:textId="592ED192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Avertizor de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cendiu manual - FD 3050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4A137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9AB3A" w14:textId="6FDE1084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C52AD0" w:rsidRPr="00C52AD0" w14:paraId="7F13E50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FDC16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AF4FC" w14:textId="74364CF4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599AC" w14:textId="55B74B90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Box pentru 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52AE8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BF4CD" w14:textId="0B154570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52AD0" w:rsidRPr="00C52AD0" w14:paraId="2FC1868F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52A76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AB547" w14:textId="5E3B4403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60942" w14:textId="29790897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de ext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 5202 FS 5200 (8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DFF26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203EF" w14:textId="36B8C2BC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17C4993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3F7E3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9946E" w14:textId="61AAA066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D9E39" w14:textId="39DC4452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de ext</w:t>
            </w:r>
            <w:r w:rsidR="0050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dere 5204 FS 5200 (16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9BCCF3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22A65" w14:textId="29FCC959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52AD0" w:rsidRPr="00C52AD0" w14:paraId="2595E073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BE93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A0750" w14:textId="2B9BD98F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1CBA2" w14:textId="26E6CCD7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formativ EXIT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DB07C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86C74" w14:textId="63FA9D26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7,00</w:t>
            </w:r>
          </w:p>
        </w:tc>
      </w:tr>
      <w:tr w:rsidR="00C52AD0" w:rsidRPr="00C52AD0" w14:paraId="507B598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0521B" w14:textId="77777777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A7D5F" w14:textId="3EC9F96E" w:rsidR="00C52AD0" w:rsidRPr="00C52AD0" w:rsidRDefault="00A95BBD" w:rsidP="00C52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C52AD0"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08E93" w14:textId="60AD9650" w:rsidR="00C52AD0" w:rsidRPr="00C52AD0" w:rsidRDefault="00C52AD0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A9A16" w14:textId="77777777" w:rsidR="00C52AD0" w:rsidRPr="00C52AD0" w:rsidRDefault="00C52AD0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FB0F" w14:textId="5C34D876" w:rsidR="00C52AD0" w:rsidRPr="00C52AD0" w:rsidRDefault="00C52AD0" w:rsidP="00C52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</w:tbl>
    <w:p w14:paraId="039EDB9D" w14:textId="005BCEE9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936584" w14:textId="0252556C" w:rsidR="001A69AA" w:rsidRDefault="001A69AA" w:rsidP="001A69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C00BBC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5D1D6EF3" w14:textId="5D4D3D80" w:rsidR="00E24206" w:rsidRPr="001A69AA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Sistema de </w:t>
      </w:r>
      <w:proofErr w:type="spellStart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>paz</w:t>
      </w:r>
      <w:r w:rsid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SP</w:t>
      </w:r>
    </w:p>
    <w:tbl>
      <w:tblPr>
        <w:tblW w:w="1006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3D770E" w:rsidRPr="003D770E" w14:paraId="401B1587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7AF0FFE" w14:textId="77777777" w:rsidR="003D770E" w:rsidRPr="00C52AD0" w:rsidRDefault="003D770E" w:rsidP="003D770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99D175D" w14:textId="5205582B" w:rsidR="003D770E" w:rsidRPr="003D770E" w:rsidRDefault="003D770E" w:rsidP="003D770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2143BBE" w14:textId="77777777" w:rsidR="003D770E" w:rsidRPr="00C52AD0" w:rsidRDefault="003D770E" w:rsidP="003D770E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6A95F173" w14:textId="4D44C4DC" w:rsidR="003D770E" w:rsidRPr="003D770E" w:rsidRDefault="003D770E" w:rsidP="003D770E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55CAF1F" w14:textId="624107C8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FB70777" w14:textId="73D47804" w:rsidR="003D770E" w:rsidRPr="003D770E" w:rsidRDefault="003D770E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BA6137B" w14:textId="390D3507" w:rsidR="003D770E" w:rsidRPr="003D770E" w:rsidRDefault="003D770E" w:rsidP="003D77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2A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3D770E" w:rsidRPr="003D770E" w14:paraId="0898CE1A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C90F706" w14:textId="51CB0C1B" w:rsidR="003D770E" w:rsidRPr="003D770E" w:rsidRDefault="003D770E" w:rsidP="003D770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0615D33" w14:textId="759C36C8" w:rsidR="003D770E" w:rsidRPr="003D770E" w:rsidRDefault="003D770E" w:rsidP="003D770E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2413F76" w14:textId="04EE81BC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C2C706D" w14:textId="4CF3AC23" w:rsidR="003D770E" w:rsidRPr="003D770E" w:rsidRDefault="003D770E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FE1E848" w14:textId="3B1FA650" w:rsidR="003D770E" w:rsidRPr="003D770E" w:rsidRDefault="003D770E" w:rsidP="003D770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D770E" w:rsidRPr="003D770E" w14:paraId="1BF81790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A15B25C" w14:textId="3C2DC183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D6856DA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06D8C476" w14:textId="432C6F46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3D7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4F59F7C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DF42FDE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3D770E" w14:paraId="093B316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CA710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1C9AF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6151B" w14:textId="24DDC2CD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recepție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control, de demarare. / Panou de control semnalizare de paz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585H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46FA6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E7AF" w14:textId="12C31F1F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3D770E" w14:paraId="48802AA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339D9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F1638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F0B35" w14:textId="08BAE757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Aparate receptoare: Dispozitive "ПС"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recepție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control, de demarare. / Panou de control semnalizare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pază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DA4DB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A2CAB" w14:textId="6EC765E1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3D770E" w14:paraId="1208D0E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3222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045C6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72D68" w14:textId="733E1C44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normal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5C507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453A4" w14:textId="74648374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3D770E" w:rsidRPr="003D770E" w14:paraId="5DB9E98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32FD7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F49F5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06EBD" w14:textId="1E76BEAB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normală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53262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ABEC1" w14:textId="481E6715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3D770E" w:rsidRPr="003D770E" w14:paraId="546D80A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16744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37984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C6237" w14:textId="020DDB4C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normală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0BA36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4887B" w14:textId="3CAF1860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1D02EFB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D903D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33A85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F3F4D" w14:textId="4442FABA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C4CE2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E40C2" w14:textId="510183D5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3EA35E4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359FC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FE0DA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2930" w14:textId="5840371B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20015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A2A54" w14:textId="16B3E88B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3E0A237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4E379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76156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BEA85" w14:textId="27B44A5E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conductor pe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Cablu, masa 1 m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 kg, pe perete: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0DA57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51658" w14:textId="2CF380A4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3,70</w:t>
            </w:r>
          </w:p>
        </w:tc>
      </w:tr>
      <w:tr w:rsidR="003D770E" w:rsidRPr="003D770E" w14:paraId="770D9D1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FDCD5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A53A" w14:textId="7D656877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ADB57" w14:textId="31E208B9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КOPkEH(A)-FRLSLTx 4x0,8 mm2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D5153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5CA40" w14:textId="13FAF16C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370,00</w:t>
            </w:r>
          </w:p>
        </w:tc>
      </w:tr>
      <w:tr w:rsidR="003D770E" w:rsidRPr="003D770E" w14:paraId="3744E3A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16748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417D7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C6531" w14:textId="2FD1E823" w:rsidR="003D770E" w:rsidRPr="003D770E" w:rsidRDefault="00A95BBD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ilplast pe con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truc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stalate, pe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coloane, fixare cu scoabe, diametru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16 mm/ Tub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corugata care nu propaga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2B682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06B6D" w14:textId="000417DB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2,58</w:t>
            </w:r>
          </w:p>
        </w:tc>
      </w:tr>
      <w:tr w:rsidR="003D770E" w:rsidRPr="003D770E" w14:paraId="688767AD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BBCAD5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A613E4B" w14:textId="77777777" w:rsidR="003D770E" w:rsidRPr="003D770E" w:rsidRDefault="003D770E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2D92F61D" w14:textId="7F633F85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9F887FB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E859308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3D770E" w14:paraId="1C6F57B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13895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472B7" w14:textId="7089BD58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186B2" w14:textId="57440983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control semnalizare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pază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585H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91556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44055" w14:textId="6C97F5AD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3D770E" w14:paraId="2799150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47A37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18A6A" w14:textId="66F7D835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A5AF0" w14:textId="416C68E8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control semnalizare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pază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F78D7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B86CF" w14:textId="79586B18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3D770E" w14:paraId="577EE3D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931B2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44650" w14:textId="07D88775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68D68" w14:textId="0F6D0979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 5204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8182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30F2" w14:textId="46ABA7A8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565508C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7BFCB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59EEB" w14:textId="2ED3A5E9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B4CD5" w14:textId="65112346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Claviatura PK5516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F2C3E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12E73" w14:textId="6A33495E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2F55C3F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EB04F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E7D65" w14:textId="2FBAC84F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C7C81" w14:textId="5D8316BC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13F33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2554D" w14:textId="2B622B48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3D770E" w:rsidRPr="003D770E" w14:paraId="226627F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B6034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66855" w14:textId="34DEB3ED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70E23" w14:textId="090C1021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62E68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F0F83" w14:textId="0EC35C61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3D770E" w:rsidRPr="003D770E" w14:paraId="6EA7A53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8FB0A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37837" w14:textId="22392C61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3469C" w14:textId="2ED36FB2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871F7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8D96A" w14:textId="768BF768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1F5EBA7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B380E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246BC" w14:textId="6C621BF4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E3015" w14:textId="12BD2CE4" w:rsidR="003D770E" w:rsidRPr="003D770E" w:rsidRDefault="00A95BBD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Sirenă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765E0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30D2" w14:textId="6377365D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7E90C54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48675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6E974" w14:textId="017F4A80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8ACB6" w14:textId="032FC8BB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6B415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76E09" w14:textId="55329F84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3D770E" w14:paraId="2B74FA34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E04ED" w14:textId="7777777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FA594" w14:textId="0AE8E037" w:rsidR="003D770E" w:rsidRPr="003D770E" w:rsidRDefault="00A95BBD" w:rsidP="003D77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B30A" w14:textId="3B145F01" w:rsidR="003D770E" w:rsidRPr="003D770E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Box pentru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65D3F" w14:textId="77777777" w:rsidR="003D770E" w:rsidRPr="003D770E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43931" w14:textId="36D365F7" w:rsidR="003D770E" w:rsidRPr="003D770E" w:rsidRDefault="003D770E" w:rsidP="003D77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D77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</w:tbl>
    <w:p w14:paraId="141FBE0F" w14:textId="30648363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B563D2" w14:textId="46BC89F4" w:rsidR="00312C89" w:rsidRDefault="00312C89" w:rsidP="00312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72C41312" w14:textId="420729B8" w:rsidR="00270F4A" w:rsidRDefault="00270F4A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Sistema </w:t>
      </w:r>
      <w:proofErr w:type="spellStart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supraveghere</w:t>
      </w:r>
      <w:proofErr w:type="spellEnd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video</w:t>
      </w: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3D770E" w:rsidRPr="00BC103A" w14:paraId="438876AF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41AA901" w14:textId="77777777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66E22AF" w14:textId="1DD2614F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AEBD44A" w14:textId="77777777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4A355596" w14:textId="343BE463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B21364D" w14:textId="78B58B12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42D2DDF" w14:textId="67A51AF6" w:rsidR="003D770E" w:rsidRPr="00BC103A" w:rsidRDefault="003D770E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4458E45" w14:textId="44083F16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3D770E" w:rsidRPr="00BC103A" w14:paraId="783EAA3F" w14:textId="77777777" w:rsidTr="00961A7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8FF391A" w14:textId="7E51630E" w:rsidR="003D770E" w:rsidRPr="00961A78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61A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23E82E5" w14:textId="13521E4E" w:rsidR="003D770E" w:rsidRPr="00961A78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61A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3306CF9" w14:textId="50614085" w:rsidR="003D770E" w:rsidRPr="00961A78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61A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3D167DF" w14:textId="3DF51245" w:rsidR="003D770E" w:rsidRPr="00961A78" w:rsidRDefault="003D770E" w:rsidP="00961A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61A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38AA092" w14:textId="7DCAC6BE" w:rsidR="003D770E" w:rsidRPr="00961A78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961A7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D770E" w:rsidRPr="00BC103A" w14:paraId="67F21FF1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53DE6EC" w14:textId="16D760BF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2D0D34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70467268" w14:textId="46EA43E2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99FE648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652449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145DD5F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03C5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79CA3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10-06-037-04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8A4D4" w14:textId="73862387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815EF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E3F26" w14:textId="5AFE0FB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3F1A67A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5359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7020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10-01-001-10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7736" w14:textId="66D3A1AC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centrala: Videoregistrastor autonom 160 Mb/s 16x4Mpx 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82CE7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F9567" w14:textId="08B62982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0CB551B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7363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830A0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10-04-087-14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20B5E" w14:textId="2BFB680E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de centrala: 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B08B0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92560" w14:textId="249C0D3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61DC1C1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D9AA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1B33B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5EE24" w14:textId="271000CC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2,8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DBEBD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AFC19" w14:textId="4343738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77A13E3B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EF6B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CED68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FCB0C" w14:textId="38516EAF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4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D7BD4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4037" w14:textId="5302804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78A3C7B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D51B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4FC73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D776B" w14:textId="3DFD451E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AFBFE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21AFC" w14:textId="0B497D53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2C0649C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1CFE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0FCA0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98F4C" w14:textId="5FA74299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B0A3D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47F68" w14:textId="0EA017B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3D770E" w:rsidRPr="00BC103A" w14:paraId="46FF9586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8D81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7D0A9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F9073" w14:textId="3B555C60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plastic mic 100х100  РТ-100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58708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A3677" w14:textId="5F6E93BD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3D770E" w:rsidRPr="00BC103A" w14:paraId="4E54AFF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8183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5A3F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08-03-591-9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8C8CB" w14:textId="2EB2BECD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conector RJ45 UTP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BF3F4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ABA2C" w14:textId="55680AFA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3D770E" w:rsidRPr="00BC103A" w14:paraId="76C624C7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E991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356A7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D774C" w14:textId="538F25C8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Conector RJ-45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66AA9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6BD3E" w14:textId="4BA6694E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3D770E" w:rsidRPr="00BC103A" w14:paraId="2F0E4CDA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DE2C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0AE5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1B3D5" w14:textId="047E9182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conductor pe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Cablu, masa 1 m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1 kg, pe perete: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(Cablu FTP OUT cat 5E)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D523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9629F" w14:textId="2D797C1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8,45</w:t>
            </w:r>
          </w:p>
        </w:tc>
      </w:tr>
      <w:tr w:rsidR="003D770E" w:rsidRPr="00BC103A" w14:paraId="340A577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718F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4B5E8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12F4" w14:textId="23701B38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FTP OUT cat 5E 4x2x1/0.48CU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8EA25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B3634" w14:textId="5FF80824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845,00</w:t>
            </w:r>
          </w:p>
        </w:tc>
      </w:tr>
      <w:tr w:rsidR="003D770E" w:rsidRPr="00BC103A" w14:paraId="2184605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9445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FC9F2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269AF" w14:textId="657DCA06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Tub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poliv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ilhloridic D16 mm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D697E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4D79E" w14:textId="183479D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0,51</w:t>
            </w:r>
          </w:p>
        </w:tc>
      </w:tr>
      <w:tr w:rsidR="003D770E" w:rsidRPr="00BC103A" w14:paraId="75070E6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1995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6CDD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D6F98" w14:textId="6D305069" w:rsidR="003D770E" w:rsidRPr="00BC103A" w:rsidRDefault="00A95BBD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D40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F0524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517A3" w14:textId="0C76640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1,14</w:t>
            </w:r>
          </w:p>
        </w:tc>
      </w:tr>
      <w:tr w:rsidR="003D770E" w:rsidRPr="00BC103A" w14:paraId="2DE7414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1354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4C75E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08-02-398-1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D4E1" w14:textId="1BC089FE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4A7A3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FE144" w14:textId="34E7C2F3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0,085</w:t>
            </w:r>
          </w:p>
        </w:tc>
      </w:tr>
      <w:tr w:rsidR="003D770E" w:rsidRPr="00BC103A" w14:paraId="0913FDC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0F50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B18A" w14:textId="2E655855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78FD5" w14:textId="3E6DF799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5e, 0,5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59394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B6D42" w14:textId="29F3681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13,00</w:t>
            </w:r>
          </w:p>
        </w:tc>
      </w:tr>
      <w:tr w:rsidR="003D770E" w:rsidRPr="00BC103A" w14:paraId="4DFDE3CE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C874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F690B" w14:textId="267FF33F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4449A" w14:textId="188B98B4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5e, 1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8C60C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2AF1A" w14:textId="292C648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3FE4BF8A" w14:textId="77777777" w:rsidTr="00961A7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441B8D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285DDCF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5D353878" w14:textId="683D73AD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DC449E7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E541BD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57A3394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4D94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0C2A6" w14:textId="3D9AAB02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96AAF" w14:textId="3BC02754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EA7D8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9F55E" w14:textId="13A8C57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6FE76FC0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9674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D079B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0074F" w14:textId="799CF45F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Videoregistrastor autonom 160 Mb/s 16x4Mpx 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53F5C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C8835" w14:textId="2049A28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0374C375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FF7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3C65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73D50" w14:textId="3D5B7B7B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20B8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C1A05" w14:textId="6A2C522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0BCEEC5D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B0B5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EC60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1BDD3" w14:textId="27E95480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Camera 4Mpx, 2,8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FAFA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832EB" w14:textId="74E5EC18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3C339861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E5F7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1FEA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F6084" w14:textId="4F6D1C73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Camera 4Mpx, 4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68F81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9C22C0" w14:textId="000010B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7D80ECC9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984A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3A69B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F365C" w14:textId="6EE12C4B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Camera 4Mpx, 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56AB2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B117F" w14:textId="660DE04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0345ECDC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8D35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1191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FA34" w14:textId="3DAB4775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 UPS 2000A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381E6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B0256" w14:textId="6D0D9234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37873778" w14:textId="77777777" w:rsidTr="00961A7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C706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07637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D0138" w14:textId="1A4E826F" w:rsidR="003D770E" w:rsidRPr="00BC103A" w:rsidRDefault="003D770E" w:rsidP="00961A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24x100 Base swictch POE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4B3B0" w14:textId="77777777" w:rsidR="003D770E" w:rsidRPr="00BC103A" w:rsidRDefault="003D770E" w:rsidP="00961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E219C" w14:textId="194EB59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756D8AAE" w14:textId="77777777" w:rsidR="004918BE" w:rsidRDefault="004918BE" w:rsidP="00BC103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6EE8CD" w14:textId="3B7FF30B" w:rsidR="006509FE" w:rsidRDefault="006509FE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A95BBD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449C57FB" w14:textId="27D85821" w:rsidR="004918BE" w:rsidRDefault="0074332F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nc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lzire</w:t>
      </w:r>
      <w:proofErr w:type="spellEnd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Ventilare</w:t>
      </w:r>
      <w:proofErr w:type="spellEnd"/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3D770E" w:rsidRPr="00BC103A" w14:paraId="5EABE996" w14:textId="77777777" w:rsidTr="00BC103A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3A6DD49" w14:textId="77777777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№</w:t>
            </w:r>
          </w:p>
          <w:p w14:paraId="272847F4" w14:textId="13842365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F4EA66B" w14:textId="77777777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Simbol norme</w:t>
            </w:r>
          </w:p>
          <w:p w14:paraId="4F5D12B6" w14:textId="175330B7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0A3BD5D" w14:textId="6D8087C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4A46C2E" w14:textId="76E629C5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2D700EC" w14:textId="76DD5F3A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Volum</w:t>
            </w:r>
          </w:p>
        </w:tc>
      </w:tr>
      <w:tr w:rsidR="003D770E" w:rsidRPr="00BC103A" w14:paraId="2F38E2ED" w14:textId="77777777" w:rsidTr="00BC103A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5CC9770" w14:textId="2285C203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4DA8612" w14:textId="0070B374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E5626F8" w14:textId="7EA10BC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A21EE67" w14:textId="034CE82C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2C3DE6E" w14:textId="3873A525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D770E" w:rsidRPr="00BC103A" w14:paraId="5AC04050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42D192E" w14:textId="3FB7D594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12BAC96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0498A871" w14:textId="0A6B11B3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sanitare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F829BE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A447F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34AE5A17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01DC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3E1B2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F8C4" w14:textId="5275FE15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Grile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circulară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aluminiu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MV 450/1 (420x120)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B583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4D841" w14:textId="5D9B563A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46B737C1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2E92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6DA2E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5399A" w14:textId="3073B5EB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Grile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circulară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aluminiu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ONG 150x150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F8CD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A9095" w14:textId="7D24169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2E366C80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2D2D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02368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760B2" w14:textId="1D831636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Grile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circulară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aluminiu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ONG 150x200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593F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B0630" w14:textId="252E65B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0CB3A66B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D488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48809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D466" w14:textId="64DEEFE8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Grile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circulară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aluminiu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ONG 150x400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40B2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D60B6" w14:textId="465B0E8E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18EEB0AB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FFD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B5C1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61AF3" w14:textId="29B5A842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Grile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ventilație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circulară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aluminiu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ONG 800x300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4C8B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44E80" w14:textId="71BE5ECD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132C7FA8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841DE12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1F10460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1CE3BF2B" w14:textId="3DA71CED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829A2F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05EEA5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0058E1EC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A036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28407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IB09A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68CF1" w14:textId="40A203BA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Aeroterma de perete sau de tavan func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 cu ap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caldă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racordat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mufe,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 puterea caloric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8,0 kw, 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9A27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A6974" w14:textId="6E98F9A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3D770E" w:rsidRPr="00BC103A" w14:paraId="066533FF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1ECA4E5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E7E86D5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470F4F3C" w14:textId="02D9FB54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15F96D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B2AEBC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2C44F1D8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87B9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AA51A" w14:textId="5A88D729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EB54C" w14:textId="7F8B7A1D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Ventiloconvector electric F117P N=0,75kW Atlantic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DEDD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93028" w14:textId="419DF9C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40401FEA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EC5E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B3857" w14:textId="4A701621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20F81" w14:textId="24D89802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Ventiloconvector electric F117P N=0,5kW Atlantic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9BC1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11A9D" w14:textId="5164704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</w:tbl>
    <w:p w14:paraId="2FA34F5C" w14:textId="77777777" w:rsidR="004918BE" w:rsidRDefault="004918BE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09499B" w14:textId="77777777" w:rsidR="002351B9" w:rsidRDefault="002351B9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340CDF2" w14:textId="77777777" w:rsidR="002351B9" w:rsidRDefault="002351B9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884AE" w14:textId="52599F4A" w:rsidR="00955817" w:rsidRDefault="00955817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7FBC5A75" w14:textId="07730F62" w:rsidR="00DC1194" w:rsidRDefault="00DC1194" w:rsidP="00BC10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Ilum</w:t>
      </w:r>
      <w:r w:rsidR="00A95BB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FE05D5">
        <w:rPr>
          <w:rFonts w:ascii="Times New Roman" w:hAnsi="Times New Roman" w:cs="Times New Roman"/>
          <w:b/>
          <w:bCs/>
          <w:sz w:val="24"/>
          <w:szCs w:val="24"/>
          <w:lang w:val="en-US"/>
        </w:rPr>
        <w:t>n</w:t>
      </w:r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at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</w:t>
      </w:r>
      <w:r w:rsidR="006C68F3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interior</w:t>
      </w:r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Echipament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de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ță</w:t>
      </w:r>
      <w:proofErr w:type="spellEnd"/>
    </w:p>
    <w:tbl>
      <w:tblPr>
        <w:tblW w:w="1006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3D770E" w:rsidRPr="00BC103A" w14:paraId="100345AF" w14:textId="77777777" w:rsidTr="00BC103A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1B51C2D" w14:textId="77777777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№</w:t>
            </w:r>
          </w:p>
          <w:p w14:paraId="242DB4C2" w14:textId="6C06B067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7AA5940" w14:textId="77777777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Simbol norme</w:t>
            </w:r>
          </w:p>
          <w:p w14:paraId="087C3BB7" w14:textId="3D2ED394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10B88AA" w14:textId="48779AC0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286A98A" w14:textId="2F788441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322ED6D" w14:textId="3D76768C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Volum</w:t>
            </w:r>
          </w:p>
        </w:tc>
      </w:tr>
      <w:tr w:rsidR="003D770E" w:rsidRPr="00BC103A" w14:paraId="5CC1B556" w14:textId="77777777" w:rsidTr="00BC103A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71707F9" w14:textId="5E5E4150" w:rsidR="003D770E" w:rsidRPr="00BC103A" w:rsidRDefault="003D770E" w:rsidP="00BC103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999B777" w14:textId="60FC7F37" w:rsidR="003D770E" w:rsidRPr="00BC103A" w:rsidRDefault="003D770E" w:rsidP="00BC103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9205289" w14:textId="51A94310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80B0074" w14:textId="657E8DBC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291D1BD6" w14:textId="431045BB" w:rsidR="003D770E" w:rsidRPr="00BC103A" w:rsidRDefault="003D770E" w:rsidP="00BC103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3D770E" w:rsidRPr="00BC103A" w14:paraId="4EDF160E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8950132" w14:textId="74DD0AE4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75BC4F7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52CC825F" w14:textId="54213CFD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AB247D0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</w:tcPr>
          <w:p w14:paraId="7479AD1C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AA0279" w14:paraId="64E710B5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F5DEEC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9D2985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66EE0259" w14:textId="7FCD6408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1.1. Panou de </w:t>
            </w:r>
            <w:r w:rsidR="00A95B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36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3DCF58F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EC557FF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4464191C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8C985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7BE06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39B5E" w14:textId="1AEF34BB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mm/ Panou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aplicabil/36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C346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3F3D1" w14:textId="0270342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6E862C85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41E2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606AD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150F3" w14:textId="6DE6B28F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Declanșator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B7F4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E8A28" w14:textId="354A42F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59BE1CC9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6E85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C65E5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E761B" w14:textId="62159F39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ВА47-63/3/C20A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99F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150E2" w14:textId="5647ACC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70F374F1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3272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2F996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D6A0F" w14:textId="393016A0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68A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D0EFB" w14:textId="44FBBB7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D770E" w:rsidRPr="00BC103A" w14:paraId="57489E3A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28E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F05CC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0B2F2" w14:textId="414272A0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AВDТ32/2P/16/30mA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DA5F5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4A31D" w14:textId="21E8A118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096BE9FB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AF32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F2870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65E3C" w14:textId="478D8629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AВDТ32/2P/10/30mA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9F8F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1EFE7" w14:textId="5D3DA19F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625CD5E7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BECF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EB51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BB861" w14:textId="0D69484D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scriptiilor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D45D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E2D51" w14:textId="4000099D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AA0279" w14:paraId="13EC3A86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BC8E7C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571A5B3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6264F3C1" w14:textId="37312F8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1.2. Panou de </w:t>
            </w:r>
            <w:r w:rsidR="00A95B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18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5E80B74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20C40E6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1737C64A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DE8C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788FD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AD5EB" w14:textId="1299B3E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(pupitru) de comanda suspendat,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Panou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 IP-32 cu 18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D8E4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942CA" w14:textId="5BB30FA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0CC9C990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ED52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3416F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0343" w14:textId="16B72C38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Declanșator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8E38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C8E40" w14:textId="75FB1FDE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692D1B3A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65B1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21D15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0ED75" w14:textId="694D9D42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ВА47-63/3/C20A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2669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67477" w14:textId="7F59A803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697B4D98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A723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B676B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F9DDA" w14:textId="71250849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coloana,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780C5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3F7D5" w14:textId="7362EA9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D770E" w:rsidRPr="00BC103A" w14:paraId="6E1FEF7D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CA96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489D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12F76" w14:textId="3BF2451B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Aplicarea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scrip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iilor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6949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F2CB6" w14:textId="11C0AC5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50EBA2C7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51037B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A35C01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0E5DDADE" w14:textId="5AC397BC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Echipament de ilum</w:t>
            </w:r>
            <w:r w:rsidR="006E2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at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1A2246E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45C6921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33D832D9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097B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A19A2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08-03-594-2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0E9C9" w14:textId="2DDB7522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cu l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mpi lum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escente montat separat pe pivo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cantitate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lămpi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corp de ilum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at, Corp de ilum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LED-200 12V IP54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59C0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0D5B2" w14:textId="3CC5560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0,31</w:t>
            </w:r>
          </w:p>
        </w:tc>
      </w:tr>
      <w:tr w:rsidR="003D770E" w:rsidRPr="00BC103A" w14:paraId="4F4FC819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37E5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25201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08-03-591-8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60AFB" w14:textId="4E9CDCC1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Priză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2P+PE,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=16A IP-54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FE3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7BB27" w14:textId="18BC191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3D770E" w:rsidRPr="00BC103A" w14:paraId="67A7417E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4BA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E7CE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7AD35" w14:textId="6C770D7F" w:rsidR="003D770E" w:rsidRPr="00BC103A" w:rsidRDefault="00FE05D5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treruptor monopolar 10A/230V  IP20 (de creat resurs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C912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8BF1C" w14:textId="2678C1F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3D770E" w:rsidRPr="00BC103A" w14:paraId="5678B760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AE0E112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02771C4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687F79D7" w14:textId="52672265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1.4. Cabluri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D722390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ECB5230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24EC6410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FB10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E4A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C800" w14:textId="1C58B9C2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troducerea conductorilor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2,5 mm2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F762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47AF4" w14:textId="32485B3B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2,60</w:t>
            </w:r>
          </w:p>
        </w:tc>
      </w:tr>
      <w:tr w:rsidR="003D770E" w:rsidRPr="00BC103A" w14:paraId="1520FD72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78EE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3277D" w14:textId="3135797D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AD917" w14:textId="4F26A3D4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70AC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5D382" w14:textId="73575BF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220,00</w:t>
            </w:r>
          </w:p>
        </w:tc>
      </w:tr>
      <w:tr w:rsidR="003D770E" w:rsidRPr="00BC103A" w14:paraId="23739870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7B1B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A89C3" w14:textId="0AED2031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134A7" w14:textId="1867EB83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VVG-LS-2*1,5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D971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A8F46" w14:textId="4F89B73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3D770E" w:rsidRPr="00BC103A" w14:paraId="4313E565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BC1E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98943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3E588" w14:textId="220FED66" w:rsidR="003D770E" w:rsidRPr="00BC103A" w:rsidRDefault="00C00BBC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Introducerea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conductorilor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împletire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comun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2,5 mm2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93F9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94BA3" w14:textId="31DEC2AA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3D770E" w:rsidRPr="00BC103A" w14:paraId="557DCD8D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41DB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5075E" w14:textId="703CCF8C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92457" w14:textId="7B20AF39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 4x1,5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419C2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D26EE" w14:textId="0331BBE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3D770E" w:rsidRPr="00BC103A" w14:paraId="613FAF86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77A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25546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A09B9" w14:textId="24A60A47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flexibil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spiral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tip mediu 750N D25 mm, U=PVC cu propriet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autost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3C16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FFD17" w14:textId="1CE901EA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2,80</w:t>
            </w:r>
          </w:p>
        </w:tc>
      </w:tr>
      <w:tr w:rsidR="003D770E" w:rsidRPr="00BC103A" w14:paraId="50B44EC9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D8C02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10AE2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B8796" w14:textId="2F465091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Cutie pentru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treruptor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priză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D56F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BD2009" w14:textId="0EDDCE92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3D770E" w:rsidRPr="00BC103A" w14:paraId="6BA4AC04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62C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DBD32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4FBD4" w14:textId="67D82C95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Doze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DFC76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B0BDE" w14:textId="36F6865C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3D770E" w:rsidRPr="00BC103A" w14:paraId="28E42E0C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7FE6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887DE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08-02-390-1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632EB" w14:textId="0F4C7F0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Canale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masă plastică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la 40 mm. / Cablu canal 100x60x2000 (de creat resurs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C18A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B33EA" w14:textId="09E94F39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0,20</w:t>
            </w:r>
          </w:p>
        </w:tc>
      </w:tr>
      <w:tr w:rsidR="003D770E" w:rsidRPr="00BC103A" w14:paraId="2FEAC38C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748F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631D2" w14:textId="76B0F3C4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C77F" w14:textId="25F1DFD1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Articole metalice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30A6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4201D" w14:textId="1256202E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230,00</w:t>
            </w:r>
          </w:p>
        </w:tc>
      </w:tr>
      <w:tr w:rsidR="003D770E" w:rsidRPr="00BC103A" w14:paraId="702E367A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C5C73A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CD2163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189DA3A9" w14:textId="4B241A62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29C462F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03D7753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AA0279" w14:paraId="1781DCDD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7ECC8A9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DAC9FF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10953963" w14:textId="4F7E1233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2.1. Panou de </w:t>
            </w:r>
            <w:r w:rsidR="00A95B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36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7C7475B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3095755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538C6BD7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2D97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E43A9" w14:textId="61110238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0336E" w14:textId="65A3E58C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aplicabil/36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1F69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D49A9" w14:textId="353AD88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2EBAD28F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20480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383D5" w14:textId="5E355954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7C540" w14:textId="3975B06F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Declanșator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analogic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6F59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7F39F" w14:textId="3D2B1898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225E4226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C87BF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09562" w14:textId="7CCC3780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E961" w14:textId="2593D86A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ВА47-63/3/C20A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EDF2B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3F8D" w14:textId="7F49739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45DED1D0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C64A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F1583" w14:textId="079BA4C3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9E6AE" w14:textId="057B28FA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382E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245D1" w14:textId="16E61BE2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D770E" w:rsidRPr="00BC103A" w14:paraId="1F412E6E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4016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61139" w14:textId="6E02A7D9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182A" w14:textId="740D5BF3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AВDТ32/2P/16/30mA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CE797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D47BA" w14:textId="6841A783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BC103A" w14:paraId="0B1079C2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EE46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C8D2C" w14:textId="283777BA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AD3F3" w14:textId="2DD6DF55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AВDТ32/2P/10/30mA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E7F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F501" w14:textId="35ACB401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3D770E" w:rsidRPr="00AA0279" w14:paraId="4B48F5C1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B6B290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12A67A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4C56EEFD" w14:textId="24DD3360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2.2. Panou de </w:t>
            </w:r>
            <w:r w:rsidR="00A95BB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metal 18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E1B3F4B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365802DA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4C778B6B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8C2D5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7376C" w14:textId="53E1F086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E835D" w14:textId="46D9D3BF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Panou de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distribuție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metal, aplicabil/18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2625A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3C8D2" w14:textId="4C4867B6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0BB3021B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C6C6D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8624C" w14:textId="13822BAE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42127" w14:textId="4B792444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Declanșator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dependent analogic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89C0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7721E" w14:textId="2081BC53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55224855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4875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A1EE1" w14:textId="3DAFF347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47E3" w14:textId="2B266D25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ВА47-63/3/C20A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2AF73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19C68" w14:textId="408020E5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3D770E" w:rsidRPr="00BC103A" w14:paraId="204E4107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DC1A4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8579" w14:textId="0FE56241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9ED1B" w14:textId="3E85A089" w:rsidR="003D770E" w:rsidRPr="00BC103A" w:rsidRDefault="006E21C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9DA4E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8D6B4" w14:textId="14988870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3D770E" w:rsidRPr="00BC103A" w14:paraId="4A8F72EF" w14:textId="77777777" w:rsidTr="00BC103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69F574C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E5076D" w14:textId="77777777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</w:tcPr>
          <w:p w14:paraId="31977F5B" w14:textId="4E73029E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2.3. Echipament de ilum</w:t>
            </w:r>
            <w:r w:rsidR="006E2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at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BFD90C4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9A76659" w14:textId="77777777" w:rsidR="003D770E" w:rsidRPr="00BC103A" w:rsidRDefault="003D770E" w:rsidP="00BC1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3D770E" w:rsidRPr="00BC103A" w14:paraId="5D262FF9" w14:textId="77777777" w:rsidTr="00BC103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919E8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3C661" w14:textId="39A500B3" w:rsidR="003D770E" w:rsidRPr="00BC103A" w:rsidRDefault="00A95BBD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3D770E"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B611D" w14:textId="636D8458" w:rsidR="003D770E" w:rsidRPr="00BC103A" w:rsidRDefault="003D770E" w:rsidP="00BC10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 LED-200 12V IP54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97751" w14:textId="77777777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339D7" w14:textId="18D428F8" w:rsidR="003D770E" w:rsidRPr="00BC103A" w:rsidRDefault="003D770E" w:rsidP="00BC1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10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31,00</w:t>
            </w:r>
          </w:p>
        </w:tc>
      </w:tr>
    </w:tbl>
    <w:p w14:paraId="65C726F0" w14:textId="77777777" w:rsidR="004918BE" w:rsidRDefault="004918BE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FE577E" w14:textId="3DE84080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6E21CD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5A89181D" w14:textId="46483C80" w:rsidR="006509FE" w:rsidRDefault="006A36C9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energie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electric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(REAE)</w:t>
      </w:r>
    </w:p>
    <w:tbl>
      <w:tblPr>
        <w:tblW w:w="1006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A17D26" w:rsidRPr="00A17D26" w14:paraId="180A760E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5D4BA67" w14:textId="77777777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21DB560D" w14:textId="1CFFD185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D159577" w14:textId="77777777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7680FDD2" w14:textId="6013A7E8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D965DF8" w14:textId="6D1D598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C9FD687" w14:textId="1A007F9D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AF5ADF1" w14:textId="202C6F59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A17D26" w:rsidRPr="00A17D26" w14:paraId="19D9A50F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1630EE1" w14:textId="15B317CB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03E8CAE" w14:textId="12A48A8F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AA7B8DE" w14:textId="4D64522F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F6BE554" w14:textId="1CB1C4CB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949A8B2" w14:textId="6AD772EA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A17D26" w:rsidRPr="00A17D26" w14:paraId="14EFEE49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45FA64A" w14:textId="63B85D7B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47B5AD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41382302" w14:textId="6423C590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constructie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1A3D64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56101E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2B9D4782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5365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1AC6D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TsA16D1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1623A" w14:textId="44FFA077" w:rsidR="00A17D26" w:rsidRPr="00A17D26" w:rsidRDefault="007053E4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spa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limitate,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4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pentru cabluri electrice de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umiditate natural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fără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 m,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&lt; 1,5 m , teren foarte 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2225D" w14:textId="34F51A97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D14B7" w14:textId="5FBB4F13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66,50</w:t>
            </w:r>
          </w:p>
        </w:tc>
      </w:tr>
      <w:tr w:rsidR="00A17D26" w:rsidRPr="00A17D26" w14:paraId="0D0AC085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D081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C273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TsD18B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AE30C" w14:textId="5865CF8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Umplutur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compactat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uri, pentru cablurile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gropate ale l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iilor electrice de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executat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provenit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51D7F" w14:textId="25A2AA30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897EAE" w14:textId="2A36C9FB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18,30</w:t>
            </w:r>
          </w:p>
        </w:tc>
      </w:tr>
      <w:tr w:rsidR="00A17D26" w:rsidRPr="00A17D26" w14:paraId="4402074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86FC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6023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34-02-003-1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0325B" w14:textId="6D48600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conductelor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polietilen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</w:t>
            </w:r>
            <w:r w:rsidR="00A95BB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polietilen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D110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88E5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8C1A6" w14:textId="12EF6014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0,025</w:t>
            </w:r>
          </w:p>
        </w:tc>
      </w:tr>
      <w:tr w:rsidR="00A17D26" w:rsidRPr="00A17D26" w14:paraId="63B9419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F344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51B5A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404-23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0D1A1" w14:textId="2607F083" w:rsidR="00A17D26" w:rsidRPr="00A17D26" w:rsidRDefault="00306F3F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6D59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C11D7" w14:textId="7C4F125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2 500,00</w:t>
            </w:r>
          </w:p>
        </w:tc>
      </w:tr>
      <w:tr w:rsidR="00A17D26" w:rsidRPr="00A17D26" w14:paraId="087C51A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58A1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F0DC3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408-93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CA2D9" w14:textId="256E69F3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03DC5" w14:textId="63B4000D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E675D" w14:textId="5C252D0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20,10</w:t>
            </w:r>
          </w:p>
        </w:tc>
      </w:tr>
      <w:tr w:rsidR="00A17D26" w:rsidRPr="00A17D26" w14:paraId="48A5D0E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60BA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ABDAC" w14:textId="6FFD0EB2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71C2" w14:textId="79103F95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Platband</w:t>
            </w:r>
            <w:r w:rsidR="008E45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32x32x3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F127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53EA6" w14:textId="6A238092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A17D26" w:rsidRPr="00A17D26" w14:paraId="5F882A38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D481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45640" w14:textId="0F08D1B1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7A243" w14:textId="4D7B6810" w:rsidR="00A17D26" w:rsidRPr="00A17D26" w:rsidRDefault="00E25534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rotund GOST8509-86 D20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8C47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63186" w14:textId="2EBE224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A17D26" w:rsidRPr="00A17D26" w14:paraId="144C6F0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8A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F2E21" w14:textId="0B80C1CD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8DB94" w14:textId="6CF9A47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Articole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AE8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537F3" w14:textId="77777777" w:rsid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200,00</w:t>
            </w:r>
          </w:p>
          <w:p w14:paraId="56BF80B9" w14:textId="6C10C07C" w:rsidR="00A73536" w:rsidRPr="00A17D26" w:rsidRDefault="00A73536" w:rsidP="00A735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0447C6CE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C6D3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75CC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33-04-003-1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DB6D4" w14:textId="42B154E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6B2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stâlpi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armat LEA 0,38, 6-10 kV cu traverse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fără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adaosuri, cu un s</w:t>
            </w:r>
            <w:r w:rsidR="008E45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 picior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BC10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9E7FE" w14:textId="125900E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250AFB1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28A2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9DDCC" w14:textId="04A69ED6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547BA" w14:textId="00A9559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</w:t>
            </w:r>
            <w:r w:rsidR="008E45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armat CB-95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D755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BBBCF" w14:textId="7B02B6AB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68BA6F7D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F34B1F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39BA01A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47815D90" w14:textId="18945424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8EF29B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A211BF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4E7956F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3F6D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237B4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08-03-600-2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3DC63" w14:textId="2E06D6E9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Contoare, montate pe suport </w:t>
            </w:r>
            <w:r w:rsidR="008E45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trei faze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AB7E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DEF29" w14:textId="115ADF2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6964DF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B00D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C8CFA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F7E5A" w14:textId="2AEC53B2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8E458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F124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CB729" w14:textId="74A6D09C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52A4BDFE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A962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F8607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392ED" w14:textId="60FC19E2" w:rsidR="00A17D26" w:rsidRPr="00A17D26" w:rsidRDefault="00FE05D5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treruptor sau comutator de pachet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metalic, montat pe construc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perete sau coloan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ВP-66-1P-40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8647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3F9CF" w14:textId="4D22E80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2E2989D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98C7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DBCB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AE11F" w14:textId="58306EC5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Automat mono-, bi-, tripolar, montat pe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perete sau coloan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B348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B302D" w14:textId="1468913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17D26" w:rsidRPr="00A17D26" w14:paraId="7EBF27CA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A58F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31334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50E21" w14:textId="587C1CE3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ОПС-1Р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BC97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D1DB7" w14:textId="74ACAB6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51BDAEF0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676E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B7161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08-02-143-1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55974" w14:textId="0F4F2B8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Acoperirea cablului, pozat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ee: cu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cărămidă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unui s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gur cablu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58E5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32361" w14:textId="766E7A64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3,55</w:t>
            </w:r>
          </w:p>
        </w:tc>
      </w:tr>
      <w:tr w:rsidR="00A17D26" w:rsidRPr="00A17D26" w14:paraId="21BC41EE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D1D8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1C26B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08-02-142-1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934F" w14:textId="7724F741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patului pentru un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singur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cablu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transee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412E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5A2D3" w14:textId="2E69AA65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3,55</w:t>
            </w:r>
          </w:p>
        </w:tc>
      </w:tr>
      <w:tr w:rsidR="00A17D26" w:rsidRPr="00A17D26" w14:paraId="7A04E5E2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A108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8759E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08-02-148-4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4DCAE" w14:textId="609CB94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35 kV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blocuri si cutii pozate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306E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CCA52" w14:textId="61410636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3,55</w:t>
            </w:r>
          </w:p>
        </w:tc>
      </w:tr>
      <w:tr w:rsidR="00A17D26" w:rsidRPr="00A17D26" w14:paraId="69AF7A0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4006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EEBF" w14:textId="2BF7AA8B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1FC7" w14:textId="77507D2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АПвзБбШп-1 3x4,0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5C4F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165D5" w14:textId="67BBDD7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355,00</w:t>
            </w:r>
          </w:p>
        </w:tc>
      </w:tr>
      <w:tr w:rsidR="00A17D26" w:rsidRPr="00A17D26" w14:paraId="72BD719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9E5E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62DC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33-04-008-3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37B1F" w14:textId="72453704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Suspendarea cu ajutorul mecanismelor a conductorilor izola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LEA  0,38 kV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72F4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E6B0C" w14:textId="3131029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0,01</w:t>
            </w:r>
          </w:p>
        </w:tc>
      </w:tr>
      <w:tr w:rsidR="00A17D26" w:rsidRPr="00A17D26" w14:paraId="66A6826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BE02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4509B" w14:textId="2607341F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DF18B" w14:textId="13911B21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СИП-2x16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843E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0D52B" w14:textId="5FAF0866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A17D26" w:rsidRPr="00A17D26" w14:paraId="44F6CFE5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6D55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30521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FEEC6" w14:textId="30D55361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troducerea conductorilor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împletire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2,5 mm2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7E67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22AF8" w14:textId="73A05B2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0,77</w:t>
            </w:r>
          </w:p>
        </w:tc>
      </w:tr>
      <w:tr w:rsidR="00A17D26" w:rsidRPr="00A17D26" w14:paraId="5C4D49B4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24FB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92347" w14:textId="7DB44344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77B08" w14:textId="35834122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79BC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EF748" w14:textId="5934D94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77,00</w:t>
            </w:r>
          </w:p>
        </w:tc>
      </w:tr>
      <w:tr w:rsidR="00A17D26" w:rsidRPr="00A17D26" w14:paraId="0E64BAE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176A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1AC9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A3F14" w14:textId="6B011B69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lățime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adâncime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mm,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la 1200х600х500 - 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2A3A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E13A4" w14:textId="693BD0F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46B3FE2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346D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0DFC1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51A5" w14:textId="76DA7DCB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Corp de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iluminat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LED Garden Light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A054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94291" w14:textId="02EF666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A17D26" w:rsidRPr="00A17D26" w14:paraId="55BE58A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A3D1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67F2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F9599" w14:textId="4F15BB5E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Corp de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iluminat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Clasik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AB8D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1FB07" w14:textId="6CF18626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0,11</w:t>
            </w:r>
          </w:p>
        </w:tc>
      </w:tr>
      <w:tr w:rsidR="00A17D26" w:rsidRPr="00A17D26" w14:paraId="10B5943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C68B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B2BF3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08-01-081-1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3377" w14:textId="71F18E84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 de comand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semnalizare: Foto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2507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4F4C3" w14:textId="07DD209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17D26" w:rsidRPr="00A17D26" w14:paraId="4757AA74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4459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FA25A" w14:textId="298A97B8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CF502" w14:textId="108EE8B3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0282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1B650" w14:textId="2DEE600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7FB8F5B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2F06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E0F44" w14:textId="0DEB1BA0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494CE" w14:textId="0D2599CB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 2007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D76D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4949C" w14:textId="036226E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17D26" w:rsidRPr="00A17D26" w14:paraId="030E08A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F7F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1F596" w14:textId="0EDCCF6C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3B816" w14:textId="79BA2069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A00D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EA0E1" w14:textId="2047180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17D26" w:rsidRPr="00A17D26" w14:paraId="70500F2A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E154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32A40" w14:textId="60524E0E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7C96B" w14:textId="165DB23A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6F0A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A138D" w14:textId="387A6DF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FB24BE4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2B16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D5D1E" w14:textId="3E29D8FC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10A84" w14:textId="28246942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P2X-95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D350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84DE4" w14:textId="4EC636E3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A17D26" w:rsidRPr="00A17D26" w14:paraId="696627F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62D3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06F97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D2930" w14:textId="118563B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1D77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43046" w14:textId="6A0768B4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A17D26" w:rsidRPr="00A17D26" w14:paraId="18CB364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95E7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9EC9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703AD" w14:textId="454F2B5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plastic mic 100х100x65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4D49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DAA42" w14:textId="34D3717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A17D26" w:rsidRPr="00A17D26" w14:paraId="2D3D796A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E3E6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CAB84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08-02-407-5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1B3DA" w14:textId="1E29A57B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stalare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D672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BC693" w14:textId="3DA1086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0,71</w:t>
            </w:r>
          </w:p>
        </w:tc>
      </w:tr>
      <w:tr w:rsidR="00A17D26" w:rsidRPr="00A17D26" w14:paraId="0ECAEB0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7A3B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04C8A" w14:textId="5B3367BB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3570" w14:textId="20AC32A2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 60x3,5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DCA3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2EF6D" w14:textId="441D23A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A17D26" w:rsidRPr="00A17D26" w14:paraId="0C83DB16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8536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5402E" w14:textId="72E02FF3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54149" w14:textId="0C9EA6B9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 80x3,5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65F9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D138B" w14:textId="309B164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22,00</w:t>
            </w:r>
          </w:p>
        </w:tc>
      </w:tr>
      <w:tr w:rsidR="00A17D26" w:rsidRPr="00A17D26" w14:paraId="62B92D6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88E6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B8365" w14:textId="17784A28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173BE" w14:textId="5CE292E6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oțel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 240x3,5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20F4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1B732" w14:textId="5F3DFAA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19,00</w:t>
            </w:r>
          </w:p>
        </w:tc>
      </w:tr>
      <w:tr w:rsidR="00A17D26" w:rsidRPr="00A17D26" w14:paraId="6669FCEF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4E5932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64B70F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01A94516" w14:textId="589D385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5CC16C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1192126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434872C6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374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9E865" w14:textId="28B409C6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09E8A" w14:textId="22888030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Contor electric ZMG 110 CR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F107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67FA4" w14:textId="0899ADBF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7A27732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7E14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B6333" w14:textId="5B41B3F3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D5B50" w14:textId="69AA659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4F36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A0963" w14:textId="6262BE9B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A5086E2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9ECB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4BCC" w14:textId="0526DD65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64B9B" w14:textId="0836950A" w:rsidR="00A17D26" w:rsidRPr="00A17D26" w:rsidRDefault="006E21C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ВP-66-1P-40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F294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ED2C6" w14:textId="39DED662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9268D84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349B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F0FA" w14:textId="3766C8DB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364DE" w14:textId="7303DAB9" w:rsidR="00A17D26" w:rsidRPr="00A17D26" w:rsidRDefault="006E21C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Întrerupător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1555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3C965" w14:textId="26EA4864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17D26" w:rsidRPr="00A17D26" w14:paraId="7A4EE8FE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FD27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A5DC6" w14:textId="57E10AB9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832ED" w14:textId="47E4D5F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ОПС-1Р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6A35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5E49B" w14:textId="4DB0871C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446F29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D642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87DE4" w14:textId="18F01C30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48FA8" w14:textId="30F26A0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7EDD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AE681" w14:textId="063A0986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7D721FE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625F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A24CE" w14:textId="260B894C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54984" w14:textId="1D51ED8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Corp de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iluminat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LED Garden Light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20AC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56BB8" w14:textId="4412E98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A17D26" w:rsidRPr="00A17D26" w14:paraId="204C2BA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F6B8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C6539" w14:textId="23F4A10F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85380" w14:textId="40E7CDF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Corp de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iluminat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Clasik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823F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01EF" w14:textId="29A26AB1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A17D26" w:rsidRPr="00A17D26" w14:paraId="18559F4C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48F4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93AD5" w14:textId="1DF517B3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69893" w14:textId="2C9BBEE9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Foto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80D2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E6605" w14:textId="7D002C6C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</w:tbl>
    <w:p w14:paraId="368AB386" w14:textId="4FC17B1B" w:rsidR="006A36C9" w:rsidRDefault="006A36C9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BB1AFB" w14:textId="2545A93E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4D3D5C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1D3B29FD" w14:textId="0B062696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ap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ș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canalizare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(REAC)</w:t>
      </w:r>
    </w:p>
    <w:tbl>
      <w:tblPr>
        <w:tblW w:w="1006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A17D26" w:rsidRPr="00A17D26" w14:paraId="43B593A4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5BAC092" w14:textId="77777777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3B0F6437" w14:textId="187A85F8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F724859" w14:textId="77777777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58845E2E" w14:textId="4E4E3C39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91E007F" w14:textId="2A6931E5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F05F6A8" w14:textId="20ABFA35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2D461CC" w14:textId="00AA78D5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A17D26" w:rsidRPr="00A17D26" w14:paraId="03EDA425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2EA8163" w14:textId="1A01187F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97287F1" w14:textId="37158718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9D5CBEC" w14:textId="4FEC7E15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9FCC605" w14:textId="3EADC7B7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1458AE1" w14:textId="2BD39A63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A17D26" w:rsidRPr="00A17D26" w14:paraId="43FE2670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7EDE3A1" w14:textId="5F58B56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C42644A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217A92DB" w14:textId="7FDE358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</w:t>
            </w:r>
            <w:r w:rsidR="004D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6608EF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1593E1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3E5F1668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815738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9FDB78B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55771D7F" w14:textId="630D486D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Re</w:t>
            </w:r>
            <w:r w:rsidR="004D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canalizare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5B36E5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F9D24A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70C3FA80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B593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B619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2608D" w14:textId="6DF1DBE8" w:rsidR="00A17D26" w:rsidRPr="00A17D26" w:rsidRDefault="006C68F3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deblee s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pate cu excavator sau screper, pentru completarea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profilul taluzului,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EF223" w14:textId="5193DA27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C1EB9" w14:textId="632DBAFC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A17D26" w:rsidRPr="00A17D26" w14:paraId="73B4075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DF74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9B6E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2CF75" w14:textId="0C46D6BD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la conductele de alimentare cu ap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protecție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D9D5C" w14:textId="11BC38DE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AB4CE" w14:textId="69A93C3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0,60</w:t>
            </w:r>
          </w:p>
        </w:tc>
      </w:tr>
      <w:tr w:rsidR="00A17D26" w:rsidRPr="00A17D26" w14:paraId="515CA3D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A01F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986D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AcA08A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1381C" w14:textId="1612C421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exteriorul cl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dirilor, a </w:t>
            </w:r>
            <w:r w:rsidR="006E21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țevi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PVC, de 9 m lungime, etan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cu garnituri de cauciuc,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 diametrul de 125-160 mm (Conduct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PVC cu muf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garnitur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SN 4, SDR41, D=110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279A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25363" w14:textId="6AF4000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7,50</w:t>
            </w:r>
          </w:p>
        </w:tc>
      </w:tr>
      <w:tr w:rsidR="00A17D26" w:rsidRPr="00A17D26" w14:paraId="55B8DAEF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65D7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CE59E" w14:textId="7B75ADBB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2D928" w14:textId="7944C99C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1AC6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F88DE" w14:textId="44D942F3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7,60</w:t>
            </w:r>
          </w:p>
        </w:tc>
      </w:tr>
      <w:tr w:rsidR="00A17D26" w:rsidRPr="00A17D26" w14:paraId="101775C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E73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A853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8782" w14:textId="4367865F" w:rsidR="00A17D26" w:rsidRPr="00A17D26" w:rsidRDefault="004D3D5C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af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3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A7A83" w14:textId="79C5957F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AF033" w14:textId="7CEB074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17D26" w:rsidRPr="00A17D26" w14:paraId="66D56B8D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164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98A7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3FF4A" w14:textId="2FD4EB7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10 cm grosime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5A7CD" w14:textId="5E5D3159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34F4C" w14:textId="1D8D7808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17D26" w:rsidRPr="00AA0279" w14:paraId="4AF98C9A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286147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CCD1B90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3F3B715C" w14:textId="6FCE5D3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Re</w:t>
            </w:r>
            <w:r w:rsidR="004D3D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alimentare cu ap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678BD4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102F58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2F5C6F49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3D0C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C49AA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95763" w14:textId="46CD70B0" w:rsidR="00A17D26" w:rsidRPr="00A17D26" w:rsidRDefault="007053E4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deblee s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pate cu excavator sau screper, pentru completarea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profilul taluzului,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A281C" w14:textId="4E22C3B6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1AE63" w14:textId="2FB1C7D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12,64</w:t>
            </w:r>
          </w:p>
        </w:tc>
      </w:tr>
      <w:tr w:rsidR="00A17D26" w:rsidRPr="00A17D26" w14:paraId="7CDFAAD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607B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697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923CD" w14:textId="35E7A370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la conductele de alimentare cu ap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protecție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F292C" w14:textId="6D984710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B2B36" w14:textId="616C64C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1,26</w:t>
            </w:r>
          </w:p>
        </w:tc>
      </w:tr>
      <w:tr w:rsidR="00A17D26" w:rsidRPr="00A17D26" w14:paraId="40B1062A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9574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593DD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AcA52A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687D0" w14:textId="1F62A01F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Țeava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polietilen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pentru conducte de alimentare cu ap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diametrul de 20, 25, 32, 40, 50, 63 mm. (Conducta PE100, PN8 SDR 17 D=25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51F7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4D718" w14:textId="7C686FF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15,80</w:t>
            </w:r>
          </w:p>
        </w:tc>
      </w:tr>
      <w:tr w:rsidR="00A17D26" w:rsidRPr="00A17D26" w14:paraId="26FD7B1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64B9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F44B0" w14:textId="74B5BF8B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40ED1" w14:textId="37902144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Banda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9143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91C82" w14:textId="2A45EDC3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15,80</w:t>
            </w:r>
          </w:p>
        </w:tc>
      </w:tr>
      <w:tr w:rsidR="00A17D26" w:rsidRPr="00A17D26" w14:paraId="6539A7B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86F7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9B61F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06E58" w14:textId="35050558" w:rsidR="00A17D26" w:rsidRPr="00A17D26" w:rsidRDefault="00B17F30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af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3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gramezi,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60D13" w14:textId="26CD85EE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042FB" w14:textId="6FCA22E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10,14</w:t>
            </w:r>
          </w:p>
        </w:tc>
      </w:tr>
      <w:tr w:rsidR="00A17D26" w:rsidRPr="00A17D26" w14:paraId="59A38FD2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402B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88A76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D70FC" w14:textId="42464DC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fiecarui strat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10 cm grosime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45209" w14:textId="18AE8CE3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BD89E" w14:textId="751D81A6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10,14</w:t>
            </w:r>
          </w:p>
        </w:tc>
      </w:tr>
      <w:tr w:rsidR="00A17D26" w:rsidRPr="00AA0279" w14:paraId="5D83FF8F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0D44E6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1BD1CCFF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7C1CC722" w14:textId="56F1C9B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1.3.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terasamente pentru sta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biologic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7105C3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9AE5D0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5ECCE2F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FF23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BAC41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TsC03B31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BA59E" w14:textId="5A4DCC5F" w:rsidR="00A17D26" w:rsidRPr="00A17D26" w:rsidRDefault="006C68F3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B17F3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motor cu ardere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terna si comand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hidraulic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imbibat cu ap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deplasare excavator pe platelaje,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descărcare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depozit teren catg. I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condi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gospod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ririi apelor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D8D24" w14:textId="1D0EB27A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470F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470F56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C89C1" w14:textId="13C907B2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0,12</w:t>
            </w:r>
          </w:p>
        </w:tc>
      </w:tr>
      <w:tr w:rsidR="00A17D26" w:rsidRPr="00A17D26" w14:paraId="4924924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B7AE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644E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8FCA" w14:textId="1EBA9F02" w:rsidR="00A17D26" w:rsidRPr="00A17D26" w:rsidRDefault="007053E4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Sapătură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62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taluzuri, la deblee s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pate cu excavator sau screper, pentru completarea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profilul taluzului,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A18AB" w14:textId="05EA5D10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11B54" w14:textId="7F17196D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2,10</w:t>
            </w:r>
          </w:p>
        </w:tc>
      </w:tr>
      <w:tr w:rsidR="00470F56" w:rsidRPr="00A17D26" w14:paraId="58610213" w14:textId="77777777" w:rsidTr="005717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D2AC1" w14:textId="77777777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E00FB" w14:textId="77777777" w:rsidR="00470F56" w:rsidRPr="00A17D26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F779F" w14:textId="6225E288" w:rsidR="00470F56" w:rsidRPr="00A17D26" w:rsidRDefault="00B17F30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 af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uniforme, de 10-30 cm grosime,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tr-o aruncare de p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la 3 m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mezi,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rilor,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 proven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470F5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85125C0" w14:textId="77777777" w:rsidR="00470F5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7ACE083" w14:textId="38C77E9D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B52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B521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DBB96" w14:textId="49F28FB5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470F56" w:rsidRPr="00A17D26" w14:paraId="3AC141FA" w14:textId="77777777" w:rsidTr="0057170E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97729" w14:textId="77777777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D14B8" w14:textId="77777777" w:rsidR="00470F56" w:rsidRPr="00A17D26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A5780" w14:textId="7439CD0E" w:rsidR="00470F56" w:rsidRPr="00A17D26" w:rsidRDefault="00470F56" w:rsidP="00470F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D3D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săpături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orizontale sau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ate la 1/4,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udarea fiecarui strat de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av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 10 cm grosime </w:t>
            </w:r>
            <w:r w:rsidR="008032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pământ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F70A9B" w14:textId="77777777" w:rsidR="00470F5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46B781C" w14:textId="3C221E74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B52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8B521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B7CE5" w14:textId="3EAF51D8" w:rsidR="00470F56" w:rsidRPr="00A17D26" w:rsidRDefault="00470F56" w:rsidP="00470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A17D26" w:rsidRPr="00A17D26" w14:paraId="45AE1B64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4404CB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1CC441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3F1F9493" w14:textId="5D60B3F3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9938FF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D06B1E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52BB34F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DA7D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DAFA2" w14:textId="4B7D7858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754D0" w14:textId="51666FC5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Sta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de epurare biologic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Biol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Eco Q=1,5 m3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D9D0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2448" w14:textId="45976164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0602FC32" w14:textId="77777777" w:rsidR="00A82644" w:rsidRDefault="00A82644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09D03DB" w14:textId="77777777" w:rsidR="002351B9" w:rsidRDefault="002351B9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FFCAD3" w14:textId="77777777" w:rsidR="002351B9" w:rsidRDefault="002351B9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2395577" w14:textId="77777777" w:rsidR="002351B9" w:rsidRDefault="002351B9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350EA85" w14:textId="200919CA" w:rsidR="00A17D26" w:rsidRDefault="00A17D26" w:rsidP="00A17D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B17F30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3A4521F4" w14:textId="519E8AB2" w:rsidR="004266BC" w:rsidRDefault="00A17D2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Amenajarea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teritoriului</w:t>
      </w:r>
      <w:proofErr w:type="spellEnd"/>
    </w:p>
    <w:tbl>
      <w:tblPr>
        <w:tblW w:w="1006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819"/>
        <w:gridCol w:w="1134"/>
        <w:gridCol w:w="1418"/>
      </w:tblGrid>
      <w:tr w:rsidR="00A17D26" w:rsidRPr="00A17D26" w14:paraId="18005700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75F2049" w14:textId="77777777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5FC85A9A" w14:textId="47667FDD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24417FA" w14:textId="77777777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2448BC09" w14:textId="4958B1BA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56262F0" w14:textId="6AA7199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A7A5778" w14:textId="278D9AB6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27A7EF8" w14:textId="7E74FE52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A17D26" w:rsidRPr="00A17D26" w14:paraId="5E28ABDB" w14:textId="77777777" w:rsidTr="00A17D26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DEFC03F" w14:textId="2108FF09" w:rsidR="00A17D26" w:rsidRPr="00A17D26" w:rsidRDefault="00A17D26" w:rsidP="00A17D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1AF3E93" w14:textId="712CC8B2" w:rsidR="00A17D26" w:rsidRPr="00A17D26" w:rsidRDefault="00A17D26" w:rsidP="00A17D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B0079D2" w14:textId="5E1C38F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C4E6733" w14:textId="7BC34A80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6D9D762" w14:textId="0E0E15BA" w:rsidR="00A17D26" w:rsidRPr="00A17D26" w:rsidRDefault="00A17D26" w:rsidP="00A17D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A17D26" w:rsidRPr="00A17D26" w14:paraId="2C79227C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016481B" w14:textId="6D51EDA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1D91AF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722372BF" w14:textId="7BA15329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1. </w:t>
            </w:r>
            <w:r w:rsidR="00FE66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Lucrări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de construc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4F5F3E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A9BFD0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70230B1A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E2CB45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40FE19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004D8811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Pavaj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969A87A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57121E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52AD6F4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DE3E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CC75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TsC54C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1AAB4" w14:textId="0401F66D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de funda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pietri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EAACF" w14:textId="42687C10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BA4EF" w14:textId="5966C192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A17D26" w:rsidRPr="00A17D26" w14:paraId="659A54E6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2EA6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77C0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DE14A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A483" w14:textId="5B847531" w:rsidR="00A17D26" w:rsidRPr="00A17D26" w:rsidRDefault="006B26BE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Plăci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prefabricate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beton la trotuare (grosime 5 cm), a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o funda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de beton de 10 cm grosime, pr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termediul unui strat de 2 cm mortar de ciment,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rostuirea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337E4" w14:textId="058BB773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3FAE0" w14:textId="2D6FCEF2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160,00</w:t>
            </w:r>
          </w:p>
        </w:tc>
      </w:tr>
      <w:tr w:rsidR="00A17D26" w:rsidRPr="00A17D26" w14:paraId="4F348599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D9461F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4080702B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56DEA31F" w14:textId="52EB6015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Poart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secundar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624D00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D4D685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41619251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F610B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BA63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FD0F9" w14:textId="5F101A21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opera piese noi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de stejar la structur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monumente noi: carcasul por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(sc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dura profilat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-foi poart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zavor si balamale)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0CB9C" w14:textId="7C9C8E7C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FC967" w14:textId="2B543CA8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A17D26" w:rsidRPr="00A17D26" w14:paraId="42DE7AF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714D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6D5F7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E34C8" w14:textId="04C93B1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pr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locuirea feroneriei cu zavoare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B9EB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5C0CE" w14:textId="12D66EC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1799CE38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0BF2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14DE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C3DB1" w14:textId="3077BA20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pr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locuirea feroneriei cu balamale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gropate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79DAC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89850" w14:textId="76967318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17D26" w:rsidRPr="00A17D26" w14:paraId="13D06D9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8FAA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3ECD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59A60" w14:textId="70BA15AE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Lambriuri , asamblarea tabliilor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coroiaj existent): lambriuri esen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foioase (stejar)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0498B" w14:textId="3BBC15D0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205ED" w14:textId="6352EC88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4,80</w:t>
            </w:r>
          </w:p>
        </w:tc>
      </w:tr>
      <w:tr w:rsidR="00A17D26" w:rsidRPr="00A17D26" w14:paraId="42DD3244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8496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44284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5CA9B" w14:textId="212BF45C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si lac alchidal 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tîmplăriei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A88BC" w14:textId="6979E3CE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417A" w14:textId="2E924E6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9,60</w:t>
            </w:r>
          </w:p>
        </w:tc>
      </w:tr>
      <w:tr w:rsidR="00A17D26" w:rsidRPr="00A17D26" w14:paraId="40959B3A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1387D9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3F37BE09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17571307" w14:textId="1997A8D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Poarta pr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cipal</w:t>
            </w:r>
            <w:r w:rsidR="00B17F3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281ACF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43D45246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7BA231B2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0E2A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4E22F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B2D06" w14:textId="76EAD98C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opera piese noi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 de stejar la structura monumente noi: carcasul por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(sc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dura profilat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-foi poarta,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vor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balamale)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B22E9" w14:textId="04AE19B8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156B" w14:textId="1293CF6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0,85</w:t>
            </w:r>
          </w:p>
        </w:tc>
      </w:tr>
      <w:tr w:rsidR="00A17D26" w:rsidRPr="00A17D26" w14:paraId="007F4CEA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96DF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BFFE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3CB3" w14:textId="273D5ED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pr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locuirea feroneriei cu balamale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gropate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35B45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14167" w14:textId="6F560295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17D26" w:rsidRPr="00A17D26" w14:paraId="31CE8C0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66BC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2533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E88CB" w14:textId="67D3D14E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Repararea 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lor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lemn, </w:t>
            </w:r>
            <w:r w:rsidR="00B17F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locuirea feroneriei cu zavoare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27ED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9E5CD" w14:textId="1C493190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35F08828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F628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2C6E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318D5" w14:textId="03835B2D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Lambriuri , asamblarea tabliilor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coroiaj existent): lambriuri esente foioase (stejar)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C4240" w14:textId="31BD23CC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664CB" w14:textId="5A4C00DF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5,60</w:t>
            </w:r>
          </w:p>
        </w:tc>
      </w:tr>
      <w:tr w:rsidR="00A17D26" w:rsidRPr="00A17D26" w14:paraId="4F206F73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4330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A535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F15C" w14:textId="776A9844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lac alchidal 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tîmplăriei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lemn (</w:t>
            </w:r>
            <w:r w:rsidR="00FE66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uși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ferestre, obloane),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306F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construcții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existente, la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interior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 exterior,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două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D5593" w14:textId="78DCA67E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8CB9B" w14:textId="5F7A5A6B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11,20</w:t>
            </w:r>
          </w:p>
        </w:tc>
      </w:tr>
      <w:tr w:rsidR="00A17D26" w:rsidRPr="00A17D26" w14:paraId="65F2A36F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EC7B111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DE0D28E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0D333310" w14:textId="2E23ABF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1.4. Zid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03A9FEB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415A93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34F4B4A6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4CDF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F35A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RMB09C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3B404" w14:textId="002A7302" w:rsidR="00A17D26" w:rsidRPr="00A17D26" w:rsidRDefault="00E80FB2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epoc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eleva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la ziduri drepte, p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 m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ime,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6B0C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per punct de lucru, cu mortar, executate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moloane brute cioplite regulat pe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DA83D" w14:textId="51BAAE23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BFB23" w14:textId="3418C939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3,60</w:t>
            </w:r>
          </w:p>
        </w:tc>
      </w:tr>
      <w:tr w:rsidR="00A17D26" w:rsidRPr="00A17D26" w14:paraId="2DAEF355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4C70C0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632528E8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2BB162FF" w14:textId="322FF0D1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1.5. Gard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F2F929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6F16E53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1CCFC3A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9D49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CFD4C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01775" w14:textId="206AFA30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rostuirea </w:t>
            </w:r>
            <w:r w:rsidR="00E80F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0B6E6" w14:textId="65673E01" w:rsidR="00A17D26" w:rsidRPr="00A17D26" w:rsidRDefault="001A515C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575C3" w14:textId="4988B24F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440,00</w:t>
            </w:r>
          </w:p>
        </w:tc>
      </w:tr>
      <w:tr w:rsidR="00A17D26" w:rsidRPr="00A17D26" w14:paraId="6CE2EC08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1AE10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F9832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CI13E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9E796" w14:textId="25101498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 coame la gard 0,4x0,15x1,0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piatr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cos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 fixate cu  mortar de ciment var M 100-T, cu rosturile umplute cu mortar de ciment alb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praf de marmur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travert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piatr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66D7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321F6" w14:textId="10DACA1F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146,00</w:t>
            </w:r>
          </w:p>
        </w:tc>
      </w:tr>
      <w:tr w:rsidR="00A17D26" w:rsidRPr="00A17D26" w14:paraId="59024A7D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7CF4D6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76D95FA0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216471FC" w14:textId="24CEA7A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1.6. Ci</w:t>
            </w:r>
            <w:r w:rsidR="006B0C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mea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575A61E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2D729102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2A7343B7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080FD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1531B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RMB09C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4A4A" w14:textId="30AA5964" w:rsidR="00A17D26" w:rsidRPr="00A17D26" w:rsidRDefault="00E80FB2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Zidărie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epoca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eleva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la ziduri drepte, p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 m </w:t>
            </w:r>
            <w:r w:rsidR="00C00B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înălțime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ână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6B0C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per punct de lucru, cu mortar, executate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: moloane brute cioplite regulat pe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șantier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0A7CB" w14:textId="72F6B09B" w:rsidR="00A17D26" w:rsidRPr="00A17D26" w:rsidRDefault="00470F5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1BEFC" w14:textId="7D7EEA2C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0,25</w:t>
            </w:r>
          </w:p>
        </w:tc>
      </w:tr>
      <w:tr w:rsidR="00A17D26" w:rsidRPr="00A17D26" w14:paraId="196B7950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9D3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24497" w14:textId="436AED55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3F0E01" w14:textId="14FD7E1F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</w:t>
            </w:r>
            <w:r w:rsidR="006B0C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FE05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et </w:t>
            </w:r>
            <w:r w:rsidR="006C68F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bronz, </w:t>
            </w:r>
            <w:r w:rsidR="00E2553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</w:t>
            </w: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E547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8F04" w14:textId="2A88FC6E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17D26" w:rsidRPr="00A17D26" w14:paraId="5CB062B5" w14:textId="77777777" w:rsidTr="00A17D2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30FC399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vAlign w:val="center"/>
          </w:tcPr>
          <w:p w14:paraId="5ECF6D44" w14:textId="77777777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19" w:type="dxa"/>
            <w:tcBorders>
              <w:top w:val="nil"/>
              <w:bottom w:val="nil"/>
            </w:tcBorders>
            <w:vAlign w:val="center"/>
          </w:tcPr>
          <w:p w14:paraId="48F25365" w14:textId="7942ECEA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3762EB3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vAlign w:val="center"/>
          </w:tcPr>
          <w:p w14:paraId="37EA36CF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17D26" w:rsidRPr="00A17D26" w14:paraId="36683C1B" w14:textId="77777777" w:rsidTr="00A17D26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7AAF8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6D78B" w14:textId="72827911" w:rsidR="00A17D26" w:rsidRPr="00A17D26" w:rsidRDefault="00A95BBD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</w:t>
            </w:r>
            <w:r w:rsidR="00A17D26"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piață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15C92" w14:textId="1787C186" w:rsidR="00A17D26" w:rsidRPr="00A17D26" w:rsidRDefault="00A17D26" w:rsidP="00A17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Telescop panoramic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944B4" w14:textId="77777777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D63F1" w14:textId="565C9D13" w:rsidR="00A17D26" w:rsidRPr="00A17D26" w:rsidRDefault="00A17D26" w:rsidP="00A17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7D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4B9CF74E" w14:textId="77777777" w:rsidR="00A17D26" w:rsidRDefault="00A17D2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59F58B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E347ACA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CAB2F2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842CAC9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9D97B15" w14:textId="37E56D90" w:rsidR="004266BC" w:rsidRPr="006B0DB3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4266BC" w:rsidRPr="006B0DB3" w:rsidSect="00DF63AB">
      <w:headerReference w:type="default" r:id="rId7"/>
      <w:pgSz w:w="11906" w:h="16838"/>
      <w:pgMar w:top="567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40BDA" w14:textId="77777777" w:rsidR="000929AA" w:rsidRDefault="000929AA" w:rsidP="00720186">
      <w:pPr>
        <w:spacing w:after="0" w:line="240" w:lineRule="auto"/>
      </w:pPr>
      <w:r>
        <w:separator/>
      </w:r>
    </w:p>
  </w:endnote>
  <w:endnote w:type="continuationSeparator" w:id="0">
    <w:p w14:paraId="777651D2" w14:textId="77777777" w:rsidR="000929AA" w:rsidRDefault="000929AA" w:rsidP="0072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2E77A" w14:textId="77777777" w:rsidR="000929AA" w:rsidRDefault="000929AA" w:rsidP="00720186">
      <w:pPr>
        <w:spacing w:after="0" w:line="240" w:lineRule="auto"/>
      </w:pPr>
      <w:r>
        <w:separator/>
      </w:r>
    </w:p>
  </w:footnote>
  <w:footnote w:type="continuationSeparator" w:id="0">
    <w:p w14:paraId="37867FDD" w14:textId="77777777" w:rsidR="000929AA" w:rsidRDefault="000929AA" w:rsidP="0072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E73E" w14:textId="501CF36B" w:rsidR="00D857AF" w:rsidRPr="00AA0279" w:rsidRDefault="00D857AF" w:rsidP="00D857AF">
    <w:pPr>
      <w:pStyle w:val="Antet"/>
      <w:jc w:val="both"/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</w:pP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Redarea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circuitului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a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trei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importante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bunuri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imobile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–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monumente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r w:rsidR="006C68F3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din</w:t>
    </w:r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cadrul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Rezervației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– </w:t>
    </w:r>
    <w:proofErr w:type="spellStart"/>
    <w:proofErr w:type="gram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naturale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”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Orheiul</w:t>
    </w:r>
    <w:proofErr w:type="spellEnd"/>
    <w:proofErr w:type="gram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Vechi</w:t>
    </w:r>
    <w:proofErr w:type="spellEnd"/>
    <w:r w:rsidRPr="00AA027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5pt;height:11.5pt" o:bullet="t">
        <v:imagedata r:id="rId1" o:title="mso82B"/>
      </v:shape>
    </w:pict>
  </w:numPicBullet>
  <w:abstractNum w:abstractNumId="0" w15:restartNumberingAfterBreak="0">
    <w:nsid w:val="0A481B59"/>
    <w:multiLevelType w:val="hybridMultilevel"/>
    <w:tmpl w:val="7CCAC2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25D92"/>
    <w:multiLevelType w:val="hybridMultilevel"/>
    <w:tmpl w:val="A3DE159A"/>
    <w:lvl w:ilvl="0" w:tplc="CB82D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416ECE"/>
    <w:multiLevelType w:val="hybridMultilevel"/>
    <w:tmpl w:val="C8CCD87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4A23BF"/>
    <w:multiLevelType w:val="hybridMultilevel"/>
    <w:tmpl w:val="0EEE2302"/>
    <w:lvl w:ilvl="0" w:tplc="9F9CC4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533E"/>
    <w:multiLevelType w:val="hybridMultilevel"/>
    <w:tmpl w:val="65A4BB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5B55A9"/>
    <w:multiLevelType w:val="hybridMultilevel"/>
    <w:tmpl w:val="DC66F708"/>
    <w:lvl w:ilvl="0" w:tplc="7EE49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4968BF"/>
    <w:multiLevelType w:val="hybridMultilevel"/>
    <w:tmpl w:val="D4AED212"/>
    <w:lvl w:ilvl="0" w:tplc="08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64E8B"/>
    <w:multiLevelType w:val="hybridMultilevel"/>
    <w:tmpl w:val="7E8892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0BED"/>
    <w:multiLevelType w:val="hybridMultilevel"/>
    <w:tmpl w:val="BC5EFC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667649"/>
    <w:multiLevelType w:val="hybridMultilevel"/>
    <w:tmpl w:val="836C4E8A"/>
    <w:lvl w:ilvl="0" w:tplc="8A961E9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08334EB"/>
    <w:multiLevelType w:val="hybridMultilevel"/>
    <w:tmpl w:val="9F38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A347F"/>
    <w:multiLevelType w:val="hybridMultilevel"/>
    <w:tmpl w:val="44481334"/>
    <w:lvl w:ilvl="0" w:tplc="AAE46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C220D"/>
    <w:multiLevelType w:val="hybridMultilevel"/>
    <w:tmpl w:val="7868B28A"/>
    <w:lvl w:ilvl="0" w:tplc="02BEAF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F256E4"/>
    <w:multiLevelType w:val="hybridMultilevel"/>
    <w:tmpl w:val="B49E9CC2"/>
    <w:lvl w:ilvl="0" w:tplc="7BC26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142BB"/>
    <w:multiLevelType w:val="hybridMultilevel"/>
    <w:tmpl w:val="125A524C"/>
    <w:lvl w:ilvl="0" w:tplc="42E6EDC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EB5B2E"/>
    <w:multiLevelType w:val="hybridMultilevel"/>
    <w:tmpl w:val="6B58B1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5742A"/>
    <w:multiLevelType w:val="hybridMultilevel"/>
    <w:tmpl w:val="7416D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54EC3"/>
    <w:multiLevelType w:val="hybridMultilevel"/>
    <w:tmpl w:val="BFF6DFE8"/>
    <w:lvl w:ilvl="0" w:tplc="986AA5F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AB2FB5"/>
    <w:multiLevelType w:val="hybridMultilevel"/>
    <w:tmpl w:val="61FC6D58"/>
    <w:lvl w:ilvl="0" w:tplc="F3048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62254"/>
    <w:multiLevelType w:val="hybridMultilevel"/>
    <w:tmpl w:val="3998CF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24874962">
    <w:abstractNumId w:val="17"/>
  </w:num>
  <w:num w:numId="2" w16cid:durableId="1644920729">
    <w:abstractNumId w:val="12"/>
  </w:num>
  <w:num w:numId="3" w16cid:durableId="743917124">
    <w:abstractNumId w:val="13"/>
  </w:num>
  <w:num w:numId="4" w16cid:durableId="1795247516">
    <w:abstractNumId w:val="11"/>
  </w:num>
  <w:num w:numId="5" w16cid:durableId="2012250103">
    <w:abstractNumId w:val="3"/>
  </w:num>
  <w:num w:numId="6" w16cid:durableId="424419733">
    <w:abstractNumId w:val="8"/>
  </w:num>
  <w:num w:numId="7" w16cid:durableId="403140391">
    <w:abstractNumId w:val="18"/>
  </w:num>
  <w:num w:numId="8" w16cid:durableId="1875262629">
    <w:abstractNumId w:val="7"/>
  </w:num>
  <w:num w:numId="9" w16cid:durableId="281766474">
    <w:abstractNumId w:val="15"/>
  </w:num>
  <w:num w:numId="10" w16cid:durableId="1117721209">
    <w:abstractNumId w:val="2"/>
  </w:num>
  <w:num w:numId="11" w16cid:durableId="1856767429">
    <w:abstractNumId w:val="1"/>
  </w:num>
  <w:num w:numId="12" w16cid:durableId="147133840">
    <w:abstractNumId w:val="9"/>
  </w:num>
  <w:num w:numId="13" w16cid:durableId="1160198636">
    <w:abstractNumId w:val="14"/>
  </w:num>
  <w:num w:numId="14" w16cid:durableId="770396243">
    <w:abstractNumId w:val="0"/>
  </w:num>
  <w:num w:numId="15" w16cid:durableId="413668660">
    <w:abstractNumId w:val="6"/>
  </w:num>
  <w:num w:numId="16" w16cid:durableId="1388453407">
    <w:abstractNumId w:val="4"/>
  </w:num>
  <w:num w:numId="17" w16cid:durableId="2119789840">
    <w:abstractNumId w:val="16"/>
  </w:num>
  <w:num w:numId="18" w16cid:durableId="1264874979">
    <w:abstractNumId w:val="19"/>
  </w:num>
  <w:num w:numId="19" w16cid:durableId="190145236">
    <w:abstractNumId w:val="10"/>
  </w:num>
  <w:num w:numId="20" w16cid:durableId="3088719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7A"/>
    <w:rsid w:val="00000092"/>
    <w:rsid w:val="000018E1"/>
    <w:rsid w:val="00005B13"/>
    <w:rsid w:val="000106E0"/>
    <w:rsid w:val="00023A10"/>
    <w:rsid w:val="000275A9"/>
    <w:rsid w:val="00032627"/>
    <w:rsid w:val="00032BF3"/>
    <w:rsid w:val="000376FC"/>
    <w:rsid w:val="00040A57"/>
    <w:rsid w:val="00045C27"/>
    <w:rsid w:val="00052A66"/>
    <w:rsid w:val="00061001"/>
    <w:rsid w:val="00062364"/>
    <w:rsid w:val="00073845"/>
    <w:rsid w:val="000766E0"/>
    <w:rsid w:val="00080392"/>
    <w:rsid w:val="00081CB6"/>
    <w:rsid w:val="00087242"/>
    <w:rsid w:val="0009046B"/>
    <w:rsid w:val="000929AA"/>
    <w:rsid w:val="0009338E"/>
    <w:rsid w:val="000958F9"/>
    <w:rsid w:val="000A1F8C"/>
    <w:rsid w:val="000A3A7E"/>
    <w:rsid w:val="000A3B15"/>
    <w:rsid w:val="000A4E68"/>
    <w:rsid w:val="000A75BC"/>
    <w:rsid w:val="000C1CAF"/>
    <w:rsid w:val="000C22A9"/>
    <w:rsid w:val="000C3A63"/>
    <w:rsid w:val="000C578E"/>
    <w:rsid w:val="000C69AB"/>
    <w:rsid w:val="000C7F90"/>
    <w:rsid w:val="000D2AD6"/>
    <w:rsid w:val="000D48D6"/>
    <w:rsid w:val="000D4D4A"/>
    <w:rsid w:val="000E0016"/>
    <w:rsid w:val="000F30C9"/>
    <w:rsid w:val="000F4593"/>
    <w:rsid w:val="000F6384"/>
    <w:rsid w:val="001006D8"/>
    <w:rsid w:val="00100DA3"/>
    <w:rsid w:val="00104B48"/>
    <w:rsid w:val="001066C4"/>
    <w:rsid w:val="0011197F"/>
    <w:rsid w:val="00112988"/>
    <w:rsid w:val="001150EE"/>
    <w:rsid w:val="00116BF0"/>
    <w:rsid w:val="001211F0"/>
    <w:rsid w:val="00122192"/>
    <w:rsid w:val="00122C7D"/>
    <w:rsid w:val="00126970"/>
    <w:rsid w:val="001275A6"/>
    <w:rsid w:val="00132B35"/>
    <w:rsid w:val="00136EDB"/>
    <w:rsid w:val="001407EE"/>
    <w:rsid w:val="00143FE0"/>
    <w:rsid w:val="00145ABB"/>
    <w:rsid w:val="00145F79"/>
    <w:rsid w:val="00147784"/>
    <w:rsid w:val="001514D9"/>
    <w:rsid w:val="001571EC"/>
    <w:rsid w:val="001579B5"/>
    <w:rsid w:val="00160122"/>
    <w:rsid w:val="0016069D"/>
    <w:rsid w:val="001608F6"/>
    <w:rsid w:val="00163BBC"/>
    <w:rsid w:val="00171317"/>
    <w:rsid w:val="00195D27"/>
    <w:rsid w:val="00195E74"/>
    <w:rsid w:val="001A45F9"/>
    <w:rsid w:val="001A515C"/>
    <w:rsid w:val="001A66CA"/>
    <w:rsid w:val="001A69AA"/>
    <w:rsid w:val="001A7FF8"/>
    <w:rsid w:val="001B3F87"/>
    <w:rsid w:val="001C51AD"/>
    <w:rsid w:val="001C5E5F"/>
    <w:rsid w:val="001D2A50"/>
    <w:rsid w:val="001D2A94"/>
    <w:rsid w:val="001F0D5D"/>
    <w:rsid w:val="001F1CBB"/>
    <w:rsid w:val="001F3247"/>
    <w:rsid w:val="002032F2"/>
    <w:rsid w:val="002141F4"/>
    <w:rsid w:val="00232B1D"/>
    <w:rsid w:val="002351B9"/>
    <w:rsid w:val="00241726"/>
    <w:rsid w:val="002472EF"/>
    <w:rsid w:val="00255295"/>
    <w:rsid w:val="00260167"/>
    <w:rsid w:val="00264336"/>
    <w:rsid w:val="002654D7"/>
    <w:rsid w:val="002665B0"/>
    <w:rsid w:val="00270A5E"/>
    <w:rsid w:val="00270F4A"/>
    <w:rsid w:val="0027655A"/>
    <w:rsid w:val="00277E42"/>
    <w:rsid w:val="00282667"/>
    <w:rsid w:val="0028362E"/>
    <w:rsid w:val="00284E24"/>
    <w:rsid w:val="00291487"/>
    <w:rsid w:val="00291B48"/>
    <w:rsid w:val="00291CB9"/>
    <w:rsid w:val="0029523B"/>
    <w:rsid w:val="002A062E"/>
    <w:rsid w:val="002B14ED"/>
    <w:rsid w:val="002B2A34"/>
    <w:rsid w:val="002B777A"/>
    <w:rsid w:val="002C2BE4"/>
    <w:rsid w:val="002C3346"/>
    <w:rsid w:val="002D5A37"/>
    <w:rsid w:val="002E4063"/>
    <w:rsid w:val="002F4705"/>
    <w:rsid w:val="002F55F0"/>
    <w:rsid w:val="002F6C96"/>
    <w:rsid w:val="003002BF"/>
    <w:rsid w:val="003008E8"/>
    <w:rsid w:val="00300DE6"/>
    <w:rsid w:val="00305B41"/>
    <w:rsid w:val="00306F3F"/>
    <w:rsid w:val="003071FD"/>
    <w:rsid w:val="003073AB"/>
    <w:rsid w:val="003079F5"/>
    <w:rsid w:val="00312C89"/>
    <w:rsid w:val="00313F12"/>
    <w:rsid w:val="0032006C"/>
    <w:rsid w:val="003205D7"/>
    <w:rsid w:val="0032420E"/>
    <w:rsid w:val="003244DA"/>
    <w:rsid w:val="00330F51"/>
    <w:rsid w:val="0033501A"/>
    <w:rsid w:val="00335BEF"/>
    <w:rsid w:val="00340FB5"/>
    <w:rsid w:val="003420B1"/>
    <w:rsid w:val="0034616D"/>
    <w:rsid w:val="003502B0"/>
    <w:rsid w:val="00350B50"/>
    <w:rsid w:val="00352666"/>
    <w:rsid w:val="003532DC"/>
    <w:rsid w:val="00367311"/>
    <w:rsid w:val="003676E4"/>
    <w:rsid w:val="0037097E"/>
    <w:rsid w:val="00371D7F"/>
    <w:rsid w:val="00372715"/>
    <w:rsid w:val="0037468A"/>
    <w:rsid w:val="00374D4F"/>
    <w:rsid w:val="0037620B"/>
    <w:rsid w:val="003776BE"/>
    <w:rsid w:val="00377ADD"/>
    <w:rsid w:val="00380D60"/>
    <w:rsid w:val="003825F2"/>
    <w:rsid w:val="003836A4"/>
    <w:rsid w:val="0038667F"/>
    <w:rsid w:val="00387CF1"/>
    <w:rsid w:val="003A07EE"/>
    <w:rsid w:val="003A31BB"/>
    <w:rsid w:val="003A685F"/>
    <w:rsid w:val="003B6769"/>
    <w:rsid w:val="003D2466"/>
    <w:rsid w:val="003D5D18"/>
    <w:rsid w:val="003D770E"/>
    <w:rsid w:val="003E227A"/>
    <w:rsid w:val="003E3AA4"/>
    <w:rsid w:val="003E439E"/>
    <w:rsid w:val="003E66C8"/>
    <w:rsid w:val="003E7C9B"/>
    <w:rsid w:val="00410047"/>
    <w:rsid w:val="00411FD4"/>
    <w:rsid w:val="00425653"/>
    <w:rsid w:val="004266BC"/>
    <w:rsid w:val="0043612A"/>
    <w:rsid w:val="0044279F"/>
    <w:rsid w:val="00443092"/>
    <w:rsid w:val="00445B45"/>
    <w:rsid w:val="00446239"/>
    <w:rsid w:val="004506D5"/>
    <w:rsid w:val="0045216F"/>
    <w:rsid w:val="00453F28"/>
    <w:rsid w:val="00454FA5"/>
    <w:rsid w:val="00457714"/>
    <w:rsid w:val="004607F1"/>
    <w:rsid w:val="00465E79"/>
    <w:rsid w:val="00470F56"/>
    <w:rsid w:val="00474389"/>
    <w:rsid w:val="0047589B"/>
    <w:rsid w:val="00482A1E"/>
    <w:rsid w:val="00487C52"/>
    <w:rsid w:val="004918BE"/>
    <w:rsid w:val="00491E95"/>
    <w:rsid w:val="004929B8"/>
    <w:rsid w:val="004930B4"/>
    <w:rsid w:val="0049376D"/>
    <w:rsid w:val="00495428"/>
    <w:rsid w:val="004A0CD0"/>
    <w:rsid w:val="004A28DE"/>
    <w:rsid w:val="004A4C34"/>
    <w:rsid w:val="004A709A"/>
    <w:rsid w:val="004B797E"/>
    <w:rsid w:val="004C2CA8"/>
    <w:rsid w:val="004C64B8"/>
    <w:rsid w:val="004D3D5C"/>
    <w:rsid w:val="004D5043"/>
    <w:rsid w:val="004D6EEF"/>
    <w:rsid w:val="004E050C"/>
    <w:rsid w:val="004E1F8F"/>
    <w:rsid w:val="004E5925"/>
    <w:rsid w:val="004F1C57"/>
    <w:rsid w:val="004F5CF2"/>
    <w:rsid w:val="004F6589"/>
    <w:rsid w:val="00501255"/>
    <w:rsid w:val="00501855"/>
    <w:rsid w:val="00502424"/>
    <w:rsid w:val="00502823"/>
    <w:rsid w:val="0050550C"/>
    <w:rsid w:val="005056A0"/>
    <w:rsid w:val="0051062B"/>
    <w:rsid w:val="00514B9D"/>
    <w:rsid w:val="00526EF7"/>
    <w:rsid w:val="00532451"/>
    <w:rsid w:val="00533587"/>
    <w:rsid w:val="00533D3A"/>
    <w:rsid w:val="005354B2"/>
    <w:rsid w:val="005376A2"/>
    <w:rsid w:val="005416FF"/>
    <w:rsid w:val="0054340A"/>
    <w:rsid w:val="00545626"/>
    <w:rsid w:val="00546075"/>
    <w:rsid w:val="00552B1B"/>
    <w:rsid w:val="005556CA"/>
    <w:rsid w:val="005576DA"/>
    <w:rsid w:val="00562AF3"/>
    <w:rsid w:val="005650E9"/>
    <w:rsid w:val="00573C7D"/>
    <w:rsid w:val="0057709F"/>
    <w:rsid w:val="005850B9"/>
    <w:rsid w:val="00590A54"/>
    <w:rsid w:val="0059355A"/>
    <w:rsid w:val="005949A0"/>
    <w:rsid w:val="00596A75"/>
    <w:rsid w:val="005A0146"/>
    <w:rsid w:val="005B22FC"/>
    <w:rsid w:val="005B39A5"/>
    <w:rsid w:val="005B414A"/>
    <w:rsid w:val="005C75F0"/>
    <w:rsid w:val="005D1165"/>
    <w:rsid w:val="005D35EA"/>
    <w:rsid w:val="005D5CFB"/>
    <w:rsid w:val="005E1EBD"/>
    <w:rsid w:val="005E3060"/>
    <w:rsid w:val="005E3A95"/>
    <w:rsid w:val="005E46B6"/>
    <w:rsid w:val="005F0867"/>
    <w:rsid w:val="005F3ADD"/>
    <w:rsid w:val="005F5D2C"/>
    <w:rsid w:val="005F7D81"/>
    <w:rsid w:val="00610C24"/>
    <w:rsid w:val="006145FB"/>
    <w:rsid w:val="0061520A"/>
    <w:rsid w:val="006157A7"/>
    <w:rsid w:val="006170D5"/>
    <w:rsid w:val="00633194"/>
    <w:rsid w:val="006334DE"/>
    <w:rsid w:val="0063378B"/>
    <w:rsid w:val="0064185A"/>
    <w:rsid w:val="00644F42"/>
    <w:rsid w:val="00645270"/>
    <w:rsid w:val="00645FB1"/>
    <w:rsid w:val="00646C2C"/>
    <w:rsid w:val="00646D27"/>
    <w:rsid w:val="0064707A"/>
    <w:rsid w:val="006509FE"/>
    <w:rsid w:val="00652CF7"/>
    <w:rsid w:val="00652E48"/>
    <w:rsid w:val="00657550"/>
    <w:rsid w:val="0066210A"/>
    <w:rsid w:val="006634B5"/>
    <w:rsid w:val="00664104"/>
    <w:rsid w:val="006703A6"/>
    <w:rsid w:val="00681EBE"/>
    <w:rsid w:val="00692F98"/>
    <w:rsid w:val="00693D14"/>
    <w:rsid w:val="006A08A8"/>
    <w:rsid w:val="006A0BC1"/>
    <w:rsid w:val="006A36C9"/>
    <w:rsid w:val="006A7D3E"/>
    <w:rsid w:val="006B0C5F"/>
    <w:rsid w:val="006B0DB3"/>
    <w:rsid w:val="006B0E43"/>
    <w:rsid w:val="006B26BE"/>
    <w:rsid w:val="006B4EC7"/>
    <w:rsid w:val="006B61F1"/>
    <w:rsid w:val="006C1608"/>
    <w:rsid w:val="006C3383"/>
    <w:rsid w:val="006C65AA"/>
    <w:rsid w:val="006C68F3"/>
    <w:rsid w:val="006C76F5"/>
    <w:rsid w:val="006D2785"/>
    <w:rsid w:val="006D4085"/>
    <w:rsid w:val="006D7228"/>
    <w:rsid w:val="006E122F"/>
    <w:rsid w:val="006E21CD"/>
    <w:rsid w:val="006E6C64"/>
    <w:rsid w:val="006E76B2"/>
    <w:rsid w:val="006F17BB"/>
    <w:rsid w:val="0070381F"/>
    <w:rsid w:val="007053E4"/>
    <w:rsid w:val="007055DB"/>
    <w:rsid w:val="00713FD6"/>
    <w:rsid w:val="00714B97"/>
    <w:rsid w:val="00717DCD"/>
    <w:rsid w:val="00720186"/>
    <w:rsid w:val="007217A3"/>
    <w:rsid w:val="00740392"/>
    <w:rsid w:val="0074332F"/>
    <w:rsid w:val="007435E7"/>
    <w:rsid w:val="00746957"/>
    <w:rsid w:val="0075078C"/>
    <w:rsid w:val="007520D9"/>
    <w:rsid w:val="00753C23"/>
    <w:rsid w:val="00754D74"/>
    <w:rsid w:val="00762C6F"/>
    <w:rsid w:val="00764647"/>
    <w:rsid w:val="00770037"/>
    <w:rsid w:val="00771DE9"/>
    <w:rsid w:val="007728E3"/>
    <w:rsid w:val="00772A11"/>
    <w:rsid w:val="007819B0"/>
    <w:rsid w:val="00793B55"/>
    <w:rsid w:val="007A0638"/>
    <w:rsid w:val="007A474B"/>
    <w:rsid w:val="007A6042"/>
    <w:rsid w:val="007B0F27"/>
    <w:rsid w:val="007B6BAC"/>
    <w:rsid w:val="007B7AC7"/>
    <w:rsid w:val="007B7CBB"/>
    <w:rsid w:val="007C35BA"/>
    <w:rsid w:val="007C6CBE"/>
    <w:rsid w:val="007C75E8"/>
    <w:rsid w:val="007D121D"/>
    <w:rsid w:val="007E09F7"/>
    <w:rsid w:val="007E2D75"/>
    <w:rsid w:val="007E35D6"/>
    <w:rsid w:val="007E51E5"/>
    <w:rsid w:val="007E5BB3"/>
    <w:rsid w:val="007E5D9D"/>
    <w:rsid w:val="007E66F6"/>
    <w:rsid w:val="007F6FD0"/>
    <w:rsid w:val="007F743B"/>
    <w:rsid w:val="00802230"/>
    <w:rsid w:val="00803292"/>
    <w:rsid w:val="00805670"/>
    <w:rsid w:val="00806ADF"/>
    <w:rsid w:val="00810456"/>
    <w:rsid w:val="0081416C"/>
    <w:rsid w:val="00823921"/>
    <w:rsid w:val="00827CF1"/>
    <w:rsid w:val="00834028"/>
    <w:rsid w:val="00850079"/>
    <w:rsid w:val="00851EA3"/>
    <w:rsid w:val="0086101C"/>
    <w:rsid w:val="0086786A"/>
    <w:rsid w:val="00872393"/>
    <w:rsid w:val="00875B75"/>
    <w:rsid w:val="00876535"/>
    <w:rsid w:val="008857CA"/>
    <w:rsid w:val="00891823"/>
    <w:rsid w:val="0089295F"/>
    <w:rsid w:val="0089419D"/>
    <w:rsid w:val="00894851"/>
    <w:rsid w:val="008A50B4"/>
    <w:rsid w:val="008A6448"/>
    <w:rsid w:val="008A7AA9"/>
    <w:rsid w:val="008B1D5E"/>
    <w:rsid w:val="008B2861"/>
    <w:rsid w:val="008B4138"/>
    <w:rsid w:val="008B42AE"/>
    <w:rsid w:val="008C0ACB"/>
    <w:rsid w:val="008C7B40"/>
    <w:rsid w:val="008D0679"/>
    <w:rsid w:val="008D11CA"/>
    <w:rsid w:val="008D30CE"/>
    <w:rsid w:val="008D5B9A"/>
    <w:rsid w:val="008D6003"/>
    <w:rsid w:val="008E353C"/>
    <w:rsid w:val="008E4580"/>
    <w:rsid w:val="008E4717"/>
    <w:rsid w:val="008E51CC"/>
    <w:rsid w:val="008F07A0"/>
    <w:rsid w:val="008F6C81"/>
    <w:rsid w:val="008F7639"/>
    <w:rsid w:val="008F76A7"/>
    <w:rsid w:val="008F7D38"/>
    <w:rsid w:val="00902B11"/>
    <w:rsid w:val="009134EE"/>
    <w:rsid w:val="009148C1"/>
    <w:rsid w:val="00920050"/>
    <w:rsid w:val="00920B81"/>
    <w:rsid w:val="00922356"/>
    <w:rsid w:val="00922F04"/>
    <w:rsid w:val="00924BDE"/>
    <w:rsid w:val="009265EC"/>
    <w:rsid w:val="00927E6F"/>
    <w:rsid w:val="00935957"/>
    <w:rsid w:val="00943343"/>
    <w:rsid w:val="00946562"/>
    <w:rsid w:val="00946A7F"/>
    <w:rsid w:val="009474C2"/>
    <w:rsid w:val="00950C6F"/>
    <w:rsid w:val="0095221E"/>
    <w:rsid w:val="00955817"/>
    <w:rsid w:val="00961A78"/>
    <w:rsid w:val="0096330E"/>
    <w:rsid w:val="00971F51"/>
    <w:rsid w:val="00981FAE"/>
    <w:rsid w:val="00982B4B"/>
    <w:rsid w:val="009832D2"/>
    <w:rsid w:val="00984150"/>
    <w:rsid w:val="0099369B"/>
    <w:rsid w:val="0099448F"/>
    <w:rsid w:val="00994F87"/>
    <w:rsid w:val="00997E70"/>
    <w:rsid w:val="009A3760"/>
    <w:rsid w:val="009A598E"/>
    <w:rsid w:val="009B2C37"/>
    <w:rsid w:val="009B3A10"/>
    <w:rsid w:val="009B3B68"/>
    <w:rsid w:val="009B4FFA"/>
    <w:rsid w:val="009C5E13"/>
    <w:rsid w:val="009C7830"/>
    <w:rsid w:val="009D283A"/>
    <w:rsid w:val="009E458D"/>
    <w:rsid w:val="009E7343"/>
    <w:rsid w:val="009F0EF2"/>
    <w:rsid w:val="009F4C4B"/>
    <w:rsid w:val="009F66AB"/>
    <w:rsid w:val="009F68A8"/>
    <w:rsid w:val="00A05602"/>
    <w:rsid w:val="00A12093"/>
    <w:rsid w:val="00A123DE"/>
    <w:rsid w:val="00A12E49"/>
    <w:rsid w:val="00A14B56"/>
    <w:rsid w:val="00A17D26"/>
    <w:rsid w:val="00A21891"/>
    <w:rsid w:val="00A24C69"/>
    <w:rsid w:val="00A305BC"/>
    <w:rsid w:val="00A40BC8"/>
    <w:rsid w:val="00A41C59"/>
    <w:rsid w:val="00A462A4"/>
    <w:rsid w:val="00A47E03"/>
    <w:rsid w:val="00A53FDB"/>
    <w:rsid w:val="00A638EF"/>
    <w:rsid w:val="00A642AE"/>
    <w:rsid w:val="00A73536"/>
    <w:rsid w:val="00A75C71"/>
    <w:rsid w:val="00A76D6F"/>
    <w:rsid w:val="00A77DE8"/>
    <w:rsid w:val="00A82644"/>
    <w:rsid w:val="00A8387F"/>
    <w:rsid w:val="00A839EE"/>
    <w:rsid w:val="00A85806"/>
    <w:rsid w:val="00A8652A"/>
    <w:rsid w:val="00A90343"/>
    <w:rsid w:val="00A92BB8"/>
    <w:rsid w:val="00A93C0E"/>
    <w:rsid w:val="00A95BBD"/>
    <w:rsid w:val="00A970F9"/>
    <w:rsid w:val="00AA0279"/>
    <w:rsid w:val="00AA12E9"/>
    <w:rsid w:val="00AA20CB"/>
    <w:rsid w:val="00AA20E9"/>
    <w:rsid w:val="00AA21B0"/>
    <w:rsid w:val="00AB0B83"/>
    <w:rsid w:val="00AB1761"/>
    <w:rsid w:val="00AC108C"/>
    <w:rsid w:val="00AC3377"/>
    <w:rsid w:val="00AC341E"/>
    <w:rsid w:val="00AC55D5"/>
    <w:rsid w:val="00AD4E7A"/>
    <w:rsid w:val="00AD5A63"/>
    <w:rsid w:val="00AE34CC"/>
    <w:rsid w:val="00AE36A0"/>
    <w:rsid w:val="00AE6A74"/>
    <w:rsid w:val="00AF474C"/>
    <w:rsid w:val="00B00C6C"/>
    <w:rsid w:val="00B01A0C"/>
    <w:rsid w:val="00B04F9D"/>
    <w:rsid w:val="00B07BC2"/>
    <w:rsid w:val="00B1407B"/>
    <w:rsid w:val="00B15BDD"/>
    <w:rsid w:val="00B15FE8"/>
    <w:rsid w:val="00B17F30"/>
    <w:rsid w:val="00B2102E"/>
    <w:rsid w:val="00B2628C"/>
    <w:rsid w:val="00B60847"/>
    <w:rsid w:val="00B60D21"/>
    <w:rsid w:val="00B677EE"/>
    <w:rsid w:val="00B72575"/>
    <w:rsid w:val="00B72D0B"/>
    <w:rsid w:val="00B82045"/>
    <w:rsid w:val="00B8776C"/>
    <w:rsid w:val="00B9487C"/>
    <w:rsid w:val="00B960AD"/>
    <w:rsid w:val="00BA2D82"/>
    <w:rsid w:val="00BA4808"/>
    <w:rsid w:val="00BA5052"/>
    <w:rsid w:val="00BB2F48"/>
    <w:rsid w:val="00BB343C"/>
    <w:rsid w:val="00BB3852"/>
    <w:rsid w:val="00BB4CBC"/>
    <w:rsid w:val="00BB4E85"/>
    <w:rsid w:val="00BB6209"/>
    <w:rsid w:val="00BB696A"/>
    <w:rsid w:val="00BB7168"/>
    <w:rsid w:val="00BB7B9B"/>
    <w:rsid w:val="00BC0737"/>
    <w:rsid w:val="00BC103A"/>
    <w:rsid w:val="00BC473B"/>
    <w:rsid w:val="00BD0592"/>
    <w:rsid w:val="00BD5798"/>
    <w:rsid w:val="00BE4ECA"/>
    <w:rsid w:val="00BE79DC"/>
    <w:rsid w:val="00C007B5"/>
    <w:rsid w:val="00C00BBC"/>
    <w:rsid w:val="00C04BE4"/>
    <w:rsid w:val="00C10066"/>
    <w:rsid w:val="00C11FCC"/>
    <w:rsid w:val="00C143F2"/>
    <w:rsid w:val="00C17264"/>
    <w:rsid w:val="00C20DD1"/>
    <w:rsid w:val="00C226E0"/>
    <w:rsid w:val="00C24D86"/>
    <w:rsid w:val="00C31482"/>
    <w:rsid w:val="00C46866"/>
    <w:rsid w:val="00C52AD0"/>
    <w:rsid w:val="00C620AB"/>
    <w:rsid w:val="00C634DB"/>
    <w:rsid w:val="00C63D02"/>
    <w:rsid w:val="00C6535B"/>
    <w:rsid w:val="00C65598"/>
    <w:rsid w:val="00C67C3F"/>
    <w:rsid w:val="00C72EE5"/>
    <w:rsid w:val="00C736ED"/>
    <w:rsid w:val="00C74104"/>
    <w:rsid w:val="00C75F7E"/>
    <w:rsid w:val="00C80C8C"/>
    <w:rsid w:val="00C81570"/>
    <w:rsid w:val="00C87220"/>
    <w:rsid w:val="00CA1F07"/>
    <w:rsid w:val="00CA2290"/>
    <w:rsid w:val="00CA4DA8"/>
    <w:rsid w:val="00CA6FF5"/>
    <w:rsid w:val="00CA774F"/>
    <w:rsid w:val="00CB11B5"/>
    <w:rsid w:val="00CB3B73"/>
    <w:rsid w:val="00CC25F8"/>
    <w:rsid w:val="00CC554A"/>
    <w:rsid w:val="00CC5CA1"/>
    <w:rsid w:val="00CD376C"/>
    <w:rsid w:val="00CE106B"/>
    <w:rsid w:val="00CE4CA4"/>
    <w:rsid w:val="00CE5F0F"/>
    <w:rsid w:val="00CF4F5B"/>
    <w:rsid w:val="00CF5739"/>
    <w:rsid w:val="00D05F5F"/>
    <w:rsid w:val="00D122E4"/>
    <w:rsid w:val="00D13F82"/>
    <w:rsid w:val="00D17821"/>
    <w:rsid w:val="00D23616"/>
    <w:rsid w:val="00D27B04"/>
    <w:rsid w:val="00D27B99"/>
    <w:rsid w:val="00D32734"/>
    <w:rsid w:val="00D3416A"/>
    <w:rsid w:val="00D42426"/>
    <w:rsid w:val="00D46A3B"/>
    <w:rsid w:val="00D50805"/>
    <w:rsid w:val="00D51161"/>
    <w:rsid w:val="00D56C25"/>
    <w:rsid w:val="00D60A55"/>
    <w:rsid w:val="00D74EB0"/>
    <w:rsid w:val="00D7568A"/>
    <w:rsid w:val="00D767A8"/>
    <w:rsid w:val="00D77059"/>
    <w:rsid w:val="00D81B63"/>
    <w:rsid w:val="00D857AF"/>
    <w:rsid w:val="00D92101"/>
    <w:rsid w:val="00D9246C"/>
    <w:rsid w:val="00D97DF1"/>
    <w:rsid w:val="00DA53FA"/>
    <w:rsid w:val="00DA5E35"/>
    <w:rsid w:val="00DA6569"/>
    <w:rsid w:val="00DA768D"/>
    <w:rsid w:val="00DA77D0"/>
    <w:rsid w:val="00DB1561"/>
    <w:rsid w:val="00DB3D57"/>
    <w:rsid w:val="00DB535E"/>
    <w:rsid w:val="00DB5998"/>
    <w:rsid w:val="00DC1194"/>
    <w:rsid w:val="00DC12E9"/>
    <w:rsid w:val="00DC37D8"/>
    <w:rsid w:val="00DC75E8"/>
    <w:rsid w:val="00DC789C"/>
    <w:rsid w:val="00DD723F"/>
    <w:rsid w:val="00DE220A"/>
    <w:rsid w:val="00DE2296"/>
    <w:rsid w:val="00DE34CB"/>
    <w:rsid w:val="00DF3FE0"/>
    <w:rsid w:val="00DF5D33"/>
    <w:rsid w:val="00DF63AB"/>
    <w:rsid w:val="00E24206"/>
    <w:rsid w:val="00E25534"/>
    <w:rsid w:val="00E26A58"/>
    <w:rsid w:val="00E30B8C"/>
    <w:rsid w:val="00E344BF"/>
    <w:rsid w:val="00E37608"/>
    <w:rsid w:val="00E3790E"/>
    <w:rsid w:val="00E42EB5"/>
    <w:rsid w:val="00E44DB1"/>
    <w:rsid w:val="00E46143"/>
    <w:rsid w:val="00E47B75"/>
    <w:rsid w:val="00E53D15"/>
    <w:rsid w:val="00E55CE2"/>
    <w:rsid w:val="00E57CB3"/>
    <w:rsid w:val="00E6170D"/>
    <w:rsid w:val="00E6350D"/>
    <w:rsid w:val="00E63A00"/>
    <w:rsid w:val="00E656CA"/>
    <w:rsid w:val="00E657C0"/>
    <w:rsid w:val="00E66E7D"/>
    <w:rsid w:val="00E73CE4"/>
    <w:rsid w:val="00E75A1C"/>
    <w:rsid w:val="00E80FB2"/>
    <w:rsid w:val="00E85431"/>
    <w:rsid w:val="00E85E09"/>
    <w:rsid w:val="00E86B01"/>
    <w:rsid w:val="00E926BE"/>
    <w:rsid w:val="00E93FB5"/>
    <w:rsid w:val="00EA0DF8"/>
    <w:rsid w:val="00EA62BD"/>
    <w:rsid w:val="00EB7816"/>
    <w:rsid w:val="00EB786F"/>
    <w:rsid w:val="00EC0D23"/>
    <w:rsid w:val="00EC14FF"/>
    <w:rsid w:val="00EC1868"/>
    <w:rsid w:val="00EC1B35"/>
    <w:rsid w:val="00EC56AF"/>
    <w:rsid w:val="00ED3ADC"/>
    <w:rsid w:val="00ED4FFF"/>
    <w:rsid w:val="00EF171A"/>
    <w:rsid w:val="00EF1E9D"/>
    <w:rsid w:val="00EF5186"/>
    <w:rsid w:val="00F007AB"/>
    <w:rsid w:val="00F15611"/>
    <w:rsid w:val="00F22454"/>
    <w:rsid w:val="00F27B38"/>
    <w:rsid w:val="00F317ED"/>
    <w:rsid w:val="00F40485"/>
    <w:rsid w:val="00F42FE2"/>
    <w:rsid w:val="00F4308B"/>
    <w:rsid w:val="00F4714B"/>
    <w:rsid w:val="00F47B70"/>
    <w:rsid w:val="00F51E10"/>
    <w:rsid w:val="00F550C8"/>
    <w:rsid w:val="00F55D4A"/>
    <w:rsid w:val="00F562FF"/>
    <w:rsid w:val="00F62324"/>
    <w:rsid w:val="00F62BAB"/>
    <w:rsid w:val="00F66C69"/>
    <w:rsid w:val="00F706BC"/>
    <w:rsid w:val="00F71FF9"/>
    <w:rsid w:val="00F751B5"/>
    <w:rsid w:val="00F774BE"/>
    <w:rsid w:val="00F8099E"/>
    <w:rsid w:val="00F80A2C"/>
    <w:rsid w:val="00F817EF"/>
    <w:rsid w:val="00F81C52"/>
    <w:rsid w:val="00F8306F"/>
    <w:rsid w:val="00F83E35"/>
    <w:rsid w:val="00F877CE"/>
    <w:rsid w:val="00F93796"/>
    <w:rsid w:val="00F9451D"/>
    <w:rsid w:val="00FB6A4B"/>
    <w:rsid w:val="00FC1E43"/>
    <w:rsid w:val="00FC4E62"/>
    <w:rsid w:val="00FC5E06"/>
    <w:rsid w:val="00FD50D9"/>
    <w:rsid w:val="00FD5E50"/>
    <w:rsid w:val="00FE05D5"/>
    <w:rsid w:val="00FE1514"/>
    <w:rsid w:val="00FE15F7"/>
    <w:rsid w:val="00FE38D7"/>
    <w:rsid w:val="00FE6690"/>
    <w:rsid w:val="00FF330D"/>
    <w:rsid w:val="00FF449C"/>
    <w:rsid w:val="00FF5A06"/>
    <w:rsid w:val="00FF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419F1"/>
  <w15:docId w15:val="{2B2D89EB-B821-4532-8383-17A0ECB8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50D"/>
  </w:style>
  <w:style w:type="paragraph" w:styleId="Titlu1">
    <w:name w:val="heading 1"/>
    <w:basedOn w:val="Normal"/>
    <w:next w:val="Normal"/>
    <w:link w:val="Titlu1Caracter"/>
    <w:uiPriority w:val="9"/>
    <w:qFormat/>
    <w:rsid w:val="00E6350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50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635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6350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63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63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63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63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63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customStyle="1" w:styleId="cp">
    <w:name w:val="cp"/>
    <w:basedOn w:val="Normal"/>
    <w:rsid w:val="00AD4E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Listparagraf">
    <w:name w:val="List Paragraph"/>
    <w:aliases w:val="PDP DOCUMENT SUBTITLE,Dot pt,F5 List Paragraph"/>
    <w:basedOn w:val="Normal"/>
    <w:link w:val="ListparagrafCaracter"/>
    <w:uiPriority w:val="34"/>
    <w:qFormat/>
    <w:rsid w:val="00DC12E9"/>
    <w:pPr>
      <w:ind w:left="720"/>
      <w:contextualSpacing/>
    </w:pPr>
  </w:style>
  <w:style w:type="paragraph" w:styleId="NormalWeb">
    <w:name w:val="Normal (Web)"/>
    <w:basedOn w:val="Normal"/>
    <w:link w:val="NormalWebCaracter"/>
    <w:rsid w:val="009B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aracter">
    <w:name w:val="Normal (Web) Caracter"/>
    <w:link w:val="NormalWeb"/>
    <w:locked/>
    <w:rsid w:val="009B4FFA"/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rsid w:val="009C7830"/>
  </w:style>
  <w:style w:type="paragraph" w:styleId="Antet">
    <w:name w:val="header"/>
    <w:basedOn w:val="Normal"/>
    <w:link w:val="Antet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20186"/>
  </w:style>
  <w:style w:type="paragraph" w:styleId="Subsol">
    <w:name w:val="footer"/>
    <w:basedOn w:val="Normal"/>
    <w:link w:val="Subsol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20186"/>
  </w:style>
  <w:style w:type="paragraph" w:styleId="TextnBalon">
    <w:name w:val="Balloon Text"/>
    <w:basedOn w:val="Normal"/>
    <w:link w:val="TextnBalonCaracter"/>
    <w:uiPriority w:val="99"/>
    <w:semiHidden/>
    <w:unhideWhenUsed/>
    <w:rsid w:val="00E63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6350D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6350D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6350D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6350D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E635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u">
    <w:name w:val="Title"/>
    <w:basedOn w:val="Normal"/>
    <w:next w:val="Normal"/>
    <w:link w:val="TitluCaracter"/>
    <w:uiPriority w:val="10"/>
    <w:qFormat/>
    <w:rsid w:val="00E635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uCaracter">
    <w:name w:val="Titlu Caracter"/>
    <w:basedOn w:val="Fontdeparagrafimplicit"/>
    <w:link w:val="Titlu"/>
    <w:uiPriority w:val="10"/>
    <w:rsid w:val="00E635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635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6350D"/>
    <w:rPr>
      <w:rFonts w:asciiTheme="majorHAnsi" w:eastAsiaTheme="majorEastAsia" w:hAnsiTheme="majorHAnsi" w:cstheme="majorBidi"/>
      <w:sz w:val="30"/>
      <w:szCs w:val="30"/>
    </w:rPr>
  </w:style>
  <w:style w:type="character" w:styleId="Robust">
    <w:name w:val="Strong"/>
    <w:basedOn w:val="Fontdeparagrafimplicit"/>
    <w:uiPriority w:val="22"/>
    <w:qFormat/>
    <w:rsid w:val="00E6350D"/>
    <w:rPr>
      <w:b/>
      <w:bCs/>
    </w:rPr>
  </w:style>
  <w:style w:type="character" w:styleId="Accentuat">
    <w:name w:val="Emphasis"/>
    <w:basedOn w:val="Fontdeparagrafimplicit"/>
    <w:uiPriority w:val="20"/>
    <w:qFormat/>
    <w:rsid w:val="00E6350D"/>
    <w:rPr>
      <w:i/>
      <w:iCs/>
      <w:color w:val="F79646" w:themeColor="accent6"/>
    </w:rPr>
  </w:style>
  <w:style w:type="paragraph" w:styleId="Frspaiere">
    <w:name w:val="No Spacing"/>
    <w:uiPriority w:val="1"/>
    <w:qFormat/>
    <w:rsid w:val="00E6350D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E635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Caracter">
    <w:name w:val="Citat Caracter"/>
    <w:basedOn w:val="Fontdeparagrafimplicit"/>
    <w:link w:val="Citat"/>
    <w:uiPriority w:val="29"/>
    <w:rsid w:val="00E6350D"/>
    <w:rPr>
      <w:i/>
      <w:iCs/>
      <w:color w:val="262626" w:themeColor="text1" w:themeTint="D9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635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6350D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Accentuaresubtil">
    <w:name w:val="Subtle Emphasis"/>
    <w:basedOn w:val="Fontdeparagrafimplicit"/>
    <w:uiPriority w:val="19"/>
    <w:qFormat/>
    <w:rsid w:val="00E6350D"/>
    <w:rPr>
      <w:i/>
      <w:iCs/>
    </w:rPr>
  </w:style>
  <w:style w:type="character" w:styleId="Accentuareintens">
    <w:name w:val="Intense Emphasis"/>
    <w:basedOn w:val="Fontdeparagrafimplicit"/>
    <w:uiPriority w:val="21"/>
    <w:qFormat/>
    <w:rsid w:val="00E6350D"/>
    <w:rPr>
      <w:b/>
      <w:bCs/>
      <w:i/>
      <w:iCs/>
    </w:rPr>
  </w:style>
  <w:style w:type="character" w:styleId="Referiresubtil">
    <w:name w:val="Subtle Reference"/>
    <w:basedOn w:val="Fontdeparagrafimplicit"/>
    <w:uiPriority w:val="31"/>
    <w:qFormat/>
    <w:rsid w:val="00E6350D"/>
    <w:rPr>
      <w:smallCaps/>
      <w:color w:val="595959" w:themeColor="text1" w:themeTint="A6"/>
    </w:rPr>
  </w:style>
  <w:style w:type="character" w:styleId="Referireintens">
    <w:name w:val="Intense Reference"/>
    <w:basedOn w:val="Fontdeparagrafimplicit"/>
    <w:uiPriority w:val="32"/>
    <w:qFormat/>
    <w:rsid w:val="00E6350D"/>
    <w:rPr>
      <w:b/>
      <w:bCs/>
      <w:smallCaps/>
      <w:color w:val="F79646" w:themeColor="accent6"/>
    </w:rPr>
  </w:style>
  <w:style w:type="character" w:styleId="Titlulcrii">
    <w:name w:val="Book Title"/>
    <w:basedOn w:val="Fontdeparagrafimplicit"/>
    <w:uiPriority w:val="33"/>
    <w:qFormat/>
    <w:rsid w:val="00E6350D"/>
    <w:rPr>
      <w:b/>
      <w:bCs/>
      <w:caps w:val="0"/>
      <w:smallCaps/>
      <w:spacing w:val="7"/>
      <w:sz w:val="21"/>
      <w:szCs w:val="21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E6350D"/>
    <w:pPr>
      <w:outlineLvl w:val="9"/>
    </w:pPr>
  </w:style>
  <w:style w:type="table" w:styleId="Tabelgril">
    <w:name w:val="Table Grid"/>
    <w:basedOn w:val="TabelNormal"/>
    <w:uiPriority w:val="39"/>
    <w:rsid w:val="001066C4"/>
    <w:pPr>
      <w:spacing w:after="0" w:line="240" w:lineRule="auto"/>
    </w:pPr>
    <w:rPr>
      <w:sz w:val="22"/>
      <w:szCs w:val="22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PDP DOCUMENT SUBTITLE Caracter,Dot pt Caracter,F5 List Paragraph Caracter"/>
    <w:link w:val="Listparagraf"/>
    <w:uiPriority w:val="34"/>
    <w:locked/>
    <w:rsid w:val="00764647"/>
  </w:style>
  <w:style w:type="paragraph" w:customStyle="1" w:styleId="Default">
    <w:name w:val="Default"/>
    <w:rsid w:val="00714B9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customStyle="1" w:styleId="a">
    <w:name w:val="Основной шрифт"/>
    <w:uiPriority w:val="99"/>
    <w:rsid w:val="009134EE"/>
  </w:style>
  <w:style w:type="paragraph" w:styleId="Corptext">
    <w:name w:val="Body Text"/>
    <w:basedOn w:val="Normal"/>
    <w:link w:val="Corptext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134EE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9134EE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6299</Words>
  <Characters>35908</Characters>
  <Application>Microsoft Office Word</Application>
  <DocSecurity>0</DocSecurity>
  <Lines>299</Lines>
  <Paragraphs>84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CAIET DE SARCINI</vt:lpstr>
      <vt:lpstr>CAIET DE SARCINI</vt:lpstr>
      <vt:lpstr>CAIET DE SARCINI</vt:lpstr>
    </vt:vector>
  </TitlesOfParts>
  <Company>Reanimator Extreme Edition</Company>
  <LinksUpToDate>false</LinksUpToDate>
  <CharactersWithSpaces>42123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AAP1</dc:creator>
  <cp:lastModifiedBy>Emilia Ristic</cp:lastModifiedBy>
  <cp:revision>2</cp:revision>
  <cp:lastPrinted>2020-03-01T15:30:00Z</cp:lastPrinted>
  <dcterms:created xsi:type="dcterms:W3CDTF">2023-02-22T08:30:00Z</dcterms:created>
  <dcterms:modified xsi:type="dcterms:W3CDTF">2023-02-22T08:30:00Z</dcterms:modified>
</cp:coreProperties>
</file>